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37" w:rsidRDefault="00DC5837" w:rsidP="00DC5837">
      <w:pPr>
        <w:jc w:val="center"/>
        <w:rPr>
          <w:lang w:eastAsia="zh-CN"/>
        </w:rPr>
      </w:pPr>
      <w:r>
        <w:rPr>
          <w:rFonts w:hint="eastAsia"/>
          <w:lang w:eastAsia="zh-CN"/>
        </w:rPr>
        <w:t>高等学校‐第２学年　理科</w:t>
      </w:r>
      <w:r>
        <w:rPr>
          <w:rFonts w:hint="eastAsia"/>
          <w:lang w:eastAsia="zh-CN"/>
        </w:rPr>
        <w:t>(</w:t>
      </w:r>
      <w:r>
        <w:rPr>
          <w:rFonts w:hint="eastAsia"/>
          <w:lang w:eastAsia="zh-CN"/>
        </w:rPr>
        <w:t>化学</w:t>
      </w:r>
      <w:r>
        <w:rPr>
          <w:rFonts w:hint="eastAsia"/>
          <w:lang w:eastAsia="zh-CN"/>
        </w:rPr>
        <w:t>)</w:t>
      </w:r>
      <w:r w:rsidRPr="00DC5837">
        <w:rPr>
          <w:rFonts w:hint="eastAsia"/>
          <w:lang w:eastAsia="zh-CN"/>
        </w:rPr>
        <w:t>学習指導案</w:t>
      </w:r>
    </w:p>
    <w:p w:rsidR="00FF7AEB" w:rsidRDefault="00FF7AEB" w:rsidP="0055584B">
      <w:pPr>
        <w:ind w:right="13" w:firstLine="840"/>
        <w:jc w:val="right"/>
      </w:pPr>
      <w:r w:rsidRPr="0055584B">
        <w:rPr>
          <w:rFonts w:hint="eastAsia"/>
          <w:spacing w:val="52"/>
          <w:kern w:val="0"/>
          <w:fitText w:val="840" w:id="180548352"/>
        </w:rPr>
        <w:t>授業</w:t>
      </w:r>
      <w:r w:rsidRPr="0055584B">
        <w:rPr>
          <w:rFonts w:hint="eastAsia"/>
          <w:spacing w:val="1"/>
          <w:kern w:val="0"/>
          <w:fitText w:val="840" w:id="180548352"/>
        </w:rPr>
        <w:t>日</w:t>
      </w:r>
      <w:r w:rsidRPr="00DC5837">
        <w:rPr>
          <w:rFonts w:hint="eastAsia"/>
        </w:rPr>
        <w:t>：平成</w:t>
      </w:r>
      <w:r w:rsidRPr="00DC5837">
        <w:rPr>
          <w:rFonts w:hint="eastAsia"/>
        </w:rPr>
        <w:t>24</w:t>
      </w:r>
      <w:r w:rsidRPr="00DC5837">
        <w:rPr>
          <w:rFonts w:hint="eastAsia"/>
        </w:rPr>
        <w:t>年</w:t>
      </w:r>
      <w:r>
        <w:rPr>
          <w:rFonts w:hint="eastAsia"/>
        </w:rPr>
        <w:t>10</w:t>
      </w:r>
      <w:r w:rsidRPr="00DC5837">
        <w:rPr>
          <w:rFonts w:hint="eastAsia"/>
        </w:rPr>
        <w:t>月</w:t>
      </w:r>
      <w:r>
        <w:rPr>
          <w:rFonts w:hint="eastAsia"/>
        </w:rPr>
        <w:t>24</w:t>
      </w:r>
      <w:r w:rsidRPr="00DC5837">
        <w:rPr>
          <w:rFonts w:hint="eastAsia"/>
        </w:rPr>
        <w:t>日</w:t>
      </w:r>
      <w:r w:rsidRPr="00DC5837">
        <w:rPr>
          <w:rFonts w:hint="eastAsia"/>
        </w:rPr>
        <w:t>(</w:t>
      </w:r>
      <w:r w:rsidRPr="00DC5837">
        <w:rPr>
          <w:rFonts w:hint="eastAsia"/>
        </w:rPr>
        <w:t>水</w:t>
      </w:r>
      <w:r w:rsidRPr="00DC5837">
        <w:rPr>
          <w:rFonts w:hint="eastAsia"/>
        </w:rPr>
        <w:t>)</w:t>
      </w:r>
      <w:r w:rsidR="0055584B">
        <w:rPr>
          <w:rFonts w:hint="eastAsia"/>
        </w:rPr>
        <w:tab/>
      </w:r>
    </w:p>
    <w:p w:rsidR="0055584B" w:rsidRDefault="00FF7AEB" w:rsidP="0055584B">
      <w:pPr>
        <w:wordWrap w:val="0"/>
        <w:ind w:left="4200" w:right="13" w:firstLine="1680"/>
        <w:jc w:val="right"/>
      </w:pPr>
      <w:r w:rsidRPr="00DC5837">
        <w:rPr>
          <w:rFonts w:hint="eastAsia"/>
        </w:rPr>
        <w:t>指導場所：</w:t>
      </w:r>
      <w:r w:rsidRPr="00DC5837">
        <w:rPr>
          <w:rFonts w:hint="eastAsia"/>
        </w:rPr>
        <w:t>3340</w:t>
      </w:r>
      <w:r w:rsidRPr="00DC5837">
        <w:rPr>
          <w:rFonts w:hint="eastAsia"/>
        </w:rPr>
        <w:t>教室</w:t>
      </w:r>
      <w:r w:rsidR="0055584B">
        <w:rPr>
          <w:rFonts w:hint="eastAsia"/>
        </w:rPr>
        <w:tab/>
      </w:r>
      <w:r w:rsidR="0055584B">
        <w:rPr>
          <w:rFonts w:hint="eastAsia"/>
        </w:rPr>
        <w:tab/>
      </w:r>
      <w:r w:rsidR="0055584B">
        <w:rPr>
          <w:rFonts w:hint="eastAsia"/>
        </w:rPr>
        <w:tab/>
      </w:r>
    </w:p>
    <w:p w:rsidR="0055584B" w:rsidRDefault="00FF7AEB" w:rsidP="0055584B">
      <w:pPr>
        <w:ind w:left="4200" w:right="13" w:firstLine="1680"/>
        <w:jc w:val="right"/>
      </w:pPr>
      <w:r w:rsidRPr="00DC5837">
        <w:rPr>
          <w:rFonts w:hint="eastAsia"/>
        </w:rPr>
        <w:t>指導教諭：</w:t>
      </w:r>
      <w:r w:rsidR="00296E6E">
        <w:rPr>
          <w:rFonts w:hint="eastAsia"/>
        </w:rPr>
        <w:t>○○　○○</w:t>
      </w:r>
      <w:r w:rsidR="00296E6E">
        <w:rPr>
          <w:rFonts w:hint="eastAsia"/>
        </w:rPr>
        <w:t xml:space="preserve">　　</w:t>
      </w:r>
      <w:bookmarkStart w:id="0" w:name="_GoBack"/>
      <w:bookmarkEnd w:id="0"/>
      <w:r w:rsidR="0055584B">
        <w:rPr>
          <w:rFonts w:hint="eastAsia"/>
        </w:rPr>
        <w:tab/>
      </w:r>
      <w:r w:rsidR="0055584B">
        <w:rPr>
          <w:rFonts w:hint="eastAsia"/>
        </w:rPr>
        <w:tab/>
      </w:r>
    </w:p>
    <w:p w:rsidR="00FF7AEB" w:rsidRPr="00DC5837" w:rsidRDefault="00FF7AEB" w:rsidP="0055584B">
      <w:pPr>
        <w:wordWrap w:val="0"/>
        <w:ind w:left="4200" w:right="13" w:firstLine="1680"/>
        <w:jc w:val="right"/>
      </w:pPr>
      <w:r w:rsidRPr="0055584B">
        <w:rPr>
          <w:rFonts w:hint="eastAsia"/>
          <w:spacing w:val="52"/>
          <w:kern w:val="0"/>
          <w:fitText w:val="840" w:id="180548353"/>
        </w:rPr>
        <w:t>授業</w:t>
      </w:r>
      <w:r w:rsidRPr="0055584B">
        <w:rPr>
          <w:rFonts w:hint="eastAsia"/>
          <w:spacing w:val="1"/>
          <w:kern w:val="0"/>
          <w:fitText w:val="840" w:id="180548353"/>
        </w:rPr>
        <w:t>者</w:t>
      </w:r>
      <w:r w:rsidRPr="00DC5837">
        <w:rPr>
          <w:rFonts w:hint="eastAsia"/>
        </w:rPr>
        <w:t>：</w:t>
      </w:r>
      <w:r w:rsidR="0055584B">
        <w:rPr>
          <w:rFonts w:hint="eastAsia"/>
        </w:rPr>
        <w:t>○○　○○</w:t>
      </w:r>
      <w:r w:rsidR="0055584B">
        <w:rPr>
          <w:rFonts w:hint="eastAsia"/>
        </w:rPr>
        <w:tab/>
      </w:r>
      <w:r w:rsidR="0055584B">
        <w:rPr>
          <w:rFonts w:hint="eastAsia"/>
        </w:rPr>
        <w:tab/>
      </w:r>
      <w:r w:rsidR="0055584B">
        <w:rPr>
          <w:rFonts w:hint="eastAsia"/>
        </w:rPr>
        <w:tab/>
      </w:r>
    </w:p>
    <w:p w:rsidR="00FF7AEB" w:rsidRPr="00DC5837" w:rsidRDefault="00FF7AEB" w:rsidP="00FF7AEB"/>
    <w:p w:rsidR="00FF7AEB" w:rsidRDefault="00FF7AEB" w:rsidP="00FF7AEB">
      <w:pPr>
        <w:ind w:left="360"/>
        <w:jc w:val="right"/>
      </w:pPr>
    </w:p>
    <w:p w:rsidR="00DC5837" w:rsidRPr="00DC5837" w:rsidRDefault="00DC5837" w:rsidP="00DC5837">
      <w:pPr>
        <w:numPr>
          <w:ilvl w:val="0"/>
          <w:numId w:val="1"/>
        </w:numPr>
      </w:pPr>
      <w:r w:rsidRPr="00DC5837">
        <w:rPr>
          <w:rFonts w:hint="eastAsia"/>
        </w:rPr>
        <w:t>単元名</w:t>
      </w:r>
    </w:p>
    <w:p w:rsidR="00DC5837" w:rsidRPr="00DC5837" w:rsidRDefault="008A06AA" w:rsidP="008A06AA">
      <w:pPr>
        <w:ind w:firstLineChars="100" w:firstLine="210"/>
        <w:jc w:val="center"/>
      </w:pPr>
      <w:r>
        <w:rPr>
          <w:rFonts w:hint="eastAsia"/>
        </w:rPr>
        <w:t>第</w:t>
      </w:r>
      <w:r>
        <w:rPr>
          <w:rFonts w:hint="eastAsia"/>
        </w:rPr>
        <w:t>2</w:t>
      </w:r>
      <w:r w:rsidR="00DC5837">
        <w:rPr>
          <w:rFonts w:hint="eastAsia"/>
        </w:rPr>
        <w:t>章　酸と塩基</w:t>
      </w:r>
      <w:r w:rsidR="00DC5837" w:rsidRPr="00DC5837">
        <w:rPr>
          <w:rFonts w:hint="eastAsia"/>
        </w:rPr>
        <w:t>（</w:t>
      </w:r>
      <w:r w:rsidR="00DC5837">
        <w:rPr>
          <w:rFonts w:hint="eastAsia"/>
        </w:rPr>
        <w:t>高等学校</w:t>
      </w:r>
      <w:r w:rsidR="00DC5837">
        <w:rPr>
          <w:rFonts w:hint="eastAsia"/>
        </w:rPr>
        <w:t xml:space="preserve"> </w:t>
      </w:r>
      <w:r w:rsidR="00DC5837">
        <w:rPr>
          <w:rFonts w:hint="eastAsia"/>
        </w:rPr>
        <w:t>化学Ⅰ</w:t>
      </w:r>
      <w:r w:rsidR="00DC5837">
        <w:rPr>
          <w:rFonts w:hint="eastAsia"/>
        </w:rPr>
        <w:t xml:space="preserve"> </w:t>
      </w:r>
      <w:r w:rsidR="00DC5837">
        <w:rPr>
          <w:rFonts w:hint="eastAsia"/>
        </w:rPr>
        <w:t>改訂版</w:t>
      </w:r>
      <w:r>
        <w:rPr>
          <w:rFonts w:hint="eastAsia"/>
        </w:rPr>
        <w:t>，</w:t>
      </w:r>
      <w:r w:rsidR="00DC5837" w:rsidRPr="00DC5837">
        <w:rPr>
          <w:rFonts w:hint="eastAsia"/>
        </w:rPr>
        <w:t>啓林館，</w:t>
      </w:r>
      <w:r w:rsidR="00581C25">
        <w:rPr>
          <w:rFonts w:hint="eastAsia"/>
        </w:rPr>
        <w:t>p90~92</w:t>
      </w:r>
      <w:r w:rsidR="00DC5837" w:rsidRPr="00DC5837">
        <w:rPr>
          <w:rFonts w:hint="eastAsia"/>
        </w:rPr>
        <w:t>）</w:t>
      </w:r>
    </w:p>
    <w:p w:rsidR="00DC5837" w:rsidRPr="008A06AA" w:rsidRDefault="00DC5837" w:rsidP="00DC5837"/>
    <w:p w:rsidR="00DC5837" w:rsidRPr="00DC5837" w:rsidRDefault="00DC5837" w:rsidP="00DC5837">
      <w:pPr>
        <w:numPr>
          <w:ilvl w:val="0"/>
          <w:numId w:val="1"/>
        </w:numPr>
      </w:pPr>
      <w:r w:rsidRPr="00DC5837">
        <w:rPr>
          <w:rFonts w:hint="eastAsia"/>
        </w:rPr>
        <w:t>単元について</w:t>
      </w:r>
    </w:p>
    <w:p w:rsidR="00DC5837" w:rsidRDefault="00DC5837" w:rsidP="00DC5837">
      <w:pPr>
        <w:numPr>
          <w:ilvl w:val="0"/>
          <w:numId w:val="2"/>
        </w:numPr>
      </w:pPr>
      <w:r w:rsidRPr="00DC5837">
        <w:rPr>
          <w:rFonts w:hint="eastAsia"/>
        </w:rPr>
        <w:t>題材観</w:t>
      </w:r>
    </w:p>
    <w:p w:rsidR="006D0C96" w:rsidRDefault="004E1E97" w:rsidP="004E1E97">
      <w:pPr>
        <w:ind w:left="720" w:firstLineChars="100" w:firstLine="210"/>
      </w:pPr>
      <w:r>
        <w:rPr>
          <w:rFonts w:hint="eastAsia"/>
        </w:rPr>
        <w:t>中学校では、酸とアルカリ</w:t>
      </w:r>
      <w:r w:rsidR="008A06AA">
        <w:rPr>
          <w:rFonts w:hint="eastAsia"/>
        </w:rPr>
        <w:t>の性質や中和により水と塩が生成すること、</w:t>
      </w:r>
      <w:r w:rsidR="008A06AA">
        <w:rPr>
          <w:rFonts w:hint="eastAsia"/>
        </w:rPr>
        <w:t>pH</w:t>
      </w:r>
      <w:r w:rsidR="008A06AA">
        <w:rPr>
          <w:rFonts w:hint="eastAsia"/>
        </w:rPr>
        <w:t>は</w:t>
      </w:r>
      <w:r w:rsidR="008A06AA">
        <w:rPr>
          <w:rFonts w:hint="eastAsia"/>
        </w:rPr>
        <w:t>7</w:t>
      </w:r>
      <w:r w:rsidR="008A06AA">
        <w:rPr>
          <w:rFonts w:hint="eastAsia"/>
        </w:rPr>
        <w:t>を中性として酸性やアルカリ性の強さを表していること</w:t>
      </w:r>
      <w:r>
        <w:rPr>
          <w:rFonts w:hint="eastAsia"/>
        </w:rPr>
        <w:t>に</w:t>
      </w:r>
      <w:r w:rsidR="008A06AA">
        <w:rPr>
          <w:rFonts w:hint="eastAsia"/>
        </w:rPr>
        <w:t>ついて</w:t>
      </w:r>
      <w:r w:rsidR="006D0C96">
        <w:rPr>
          <w:rFonts w:hint="eastAsia"/>
        </w:rPr>
        <w:t>学習している</w:t>
      </w:r>
      <w:r w:rsidR="008A06AA">
        <w:rPr>
          <w:rFonts w:hint="eastAsia"/>
        </w:rPr>
        <w:t>。</w:t>
      </w:r>
    </w:p>
    <w:p w:rsidR="006D0C96" w:rsidRDefault="006D0C96" w:rsidP="004E1E97">
      <w:pPr>
        <w:ind w:left="720" w:firstLineChars="100" w:firstLine="210"/>
      </w:pPr>
      <w:r>
        <w:rPr>
          <w:rFonts w:hint="eastAsia"/>
        </w:rPr>
        <w:t>ここ</w:t>
      </w:r>
      <w:r w:rsidR="004E1E97">
        <w:rPr>
          <w:rFonts w:hint="eastAsia"/>
        </w:rPr>
        <w:t>では酸</w:t>
      </w:r>
      <w:r>
        <w:rPr>
          <w:rFonts w:hint="eastAsia"/>
        </w:rPr>
        <w:t>、</w:t>
      </w:r>
      <w:r w:rsidR="004E1E97">
        <w:rPr>
          <w:rFonts w:hint="eastAsia"/>
        </w:rPr>
        <w:t>塩基</w:t>
      </w:r>
      <w:r>
        <w:rPr>
          <w:rFonts w:hint="eastAsia"/>
        </w:rPr>
        <w:t>の性質や量的関係について理解させることをねらいとしている</w:t>
      </w:r>
      <w:r w:rsidR="004E1E97">
        <w:rPr>
          <w:rFonts w:hint="eastAsia"/>
        </w:rPr>
        <w:t>。</w:t>
      </w:r>
    </w:p>
    <w:p w:rsidR="004E1E97" w:rsidRPr="00DC5837" w:rsidRDefault="004E1E97" w:rsidP="004E1E97">
      <w:pPr>
        <w:ind w:left="720" w:firstLineChars="100" w:firstLine="210"/>
      </w:pPr>
      <w:r>
        <w:rPr>
          <w:rFonts w:hint="eastAsia"/>
        </w:rPr>
        <w:t>酸</w:t>
      </w:r>
      <w:r w:rsidR="006D0C96">
        <w:rPr>
          <w:rFonts w:hint="eastAsia"/>
        </w:rPr>
        <w:t>、</w:t>
      </w:r>
      <w:r>
        <w:rPr>
          <w:rFonts w:hint="eastAsia"/>
        </w:rPr>
        <w:t>塩基</w:t>
      </w:r>
      <w:r w:rsidR="006D0C96">
        <w:rPr>
          <w:rFonts w:hint="eastAsia"/>
        </w:rPr>
        <w:t>については、定義やその強弱と電離度との関連を扱う</w:t>
      </w:r>
      <w:r>
        <w:rPr>
          <w:rFonts w:hint="eastAsia"/>
        </w:rPr>
        <w:t>。</w:t>
      </w:r>
      <w:r w:rsidR="006D0C96">
        <w:rPr>
          <w:rFonts w:hint="eastAsia"/>
        </w:rPr>
        <w:t>pH</w:t>
      </w:r>
      <w:r w:rsidR="006D0C96">
        <w:rPr>
          <w:rFonts w:hint="eastAsia"/>
        </w:rPr>
        <w:t>と水素イオン濃度や水の電離との関係に触れ、</w:t>
      </w:r>
      <w:r w:rsidR="008A06AA">
        <w:rPr>
          <w:rFonts w:hint="eastAsia"/>
        </w:rPr>
        <w:t>pH</w:t>
      </w:r>
      <w:r w:rsidR="008A06AA">
        <w:rPr>
          <w:rFonts w:hint="eastAsia"/>
        </w:rPr>
        <w:t>については水のイオン積と関連付けて扱う。</w:t>
      </w:r>
    </w:p>
    <w:p w:rsidR="00DC5837" w:rsidRPr="004E1E97" w:rsidRDefault="00DC5837" w:rsidP="00DC5837"/>
    <w:p w:rsidR="004E1E97" w:rsidRDefault="00DC5837" w:rsidP="004E1E97">
      <w:pPr>
        <w:numPr>
          <w:ilvl w:val="0"/>
          <w:numId w:val="2"/>
        </w:numPr>
        <w:ind w:leftChars="202" w:left="784"/>
      </w:pPr>
      <w:r w:rsidRPr="00DC5837">
        <w:rPr>
          <w:rFonts w:hint="eastAsia"/>
        </w:rPr>
        <w:t>生徒観</w:t>
      </w:r>
    </w:p>
    <w:p w:rsidR="00DC5837" w:rsidRPr="00DC5837" w:rsidRDefault="00DC5837" w:rsidP="004E1E97">
      <w:pPr>
        <w:ind w:left="784" w:firstLineChars="100" w:firstLine="210"/>
      </w:pPr>
      <w:r w:rsidRPr="00DC5837">
        <w:rPr>
          <w:rFonts w:hint="eastAsia"/>
        </w:rPr>
        <w:t>男子</w:t>
      </w:r>
      <w:r w:rsidRPr="00DC5837">
        <w:rPr>
          <w:rFonts w:hint="eastAsia"/>
        </w:rPr>
        <w:t>2</w:t>
      </w:r>
      <w:r>
        <w:rPr>
          <w:rFonts w:hint="eastAsia"/>
        </w:rPr>
        <w:t>3</w:t>
      </w:r>
      <w:r>
        <w:rPr>
          <w:rFonts w:hint="eastAsia"/>
        </w:rPr>
        <w:t>名</w:t>
      </w:r>
      <w:r w:rsidRPr="00DC5837">
        <w:rPr>
          <w:rFonts w:hint="eastAsia"/>
        </w:rPr>
        <w:t>、女子</w:t>
      </w:r>
      <w:r>
        <w:rPr>
          <w:rFonts w:hint="eastAsia"/>
        </w:rPr>
        <w:t>17</w:t>
      </w:r>
      <w:r>
        <w:rPr>
          <w:rFonts w:hint="eastAsia"/>
        </w:rPr>
        <w:t>名</w:t>
      </w:r>
      <w:r w:rsidRPr="00DC5837">
        <w:rPr>
          <w:rFonts w:hint="eastAsia"/>
        </w:rPr>
        <w:t>の</w:t>
      </w:r>
      <w:r>
        <w:rPr>
          <w:rFonts w:hint="eastAsia"/>
        </w:rPr>
        <w:t>40</w:t>
      </w:r>
      <w:r>
        <w:rPr>
          <w:rFonts w:hint="eastAsia"/>
        </w:rPr>
        <w:t>人学級</w:t>
      </w:r>
      <w:r w:rsidRPr="00DC5837">
        <w:rPr>
          <w:rFonts w:hint="eastAsia"/>
        </w:rPr>
        <w:t>である。</w:t>
      </w:r>
      <w:r>
        <w:rPr>
          <w:rFonts w:hint="eastAsia"/>
        </w:rPr>
        <w:t>理系の</w:t>
      </w:r>
      <w:r w:rsidR="006D0C96">
        <w:rPr>
          <w:rFonts w:hint="eastAsia"/>
        </w:rPr>
        <w:t>クラスであり、化学は必修となっているが、</w:t>
      </w:r>
      <w:r>
        <w:rPr>
          <w:rFonts w:hint="eastAsia"/>
        </w:rPr>
        <w:t>生物</w:t>
      </w:r>
      <w:r w:rsidR="006D0C96">
        <w:rPr>
          <w:rFonts w:hint="eastAsia"/>
        </w:rPr>
        <w:t>と物理での</w:t>
      </w:r>
      <w:r>
        <w:rPr>
          <w:rFonts w:hint="eastAsia"/>
        </w:rPr>
        <w:t>選択</w:t>
      </w:r>
      <w:r w:rsidR="006D0C96">
        <w:rPr>
          <w:rFonts w:hint="eastAsia"/>
        </w:rPr>
        <w:t>科目のうちでは生物を選択している</w:t>
      </w:r>
      <w:r>
        <w:rPr>
          <w:rFonts w:hint="eastAsia"/>
        </w:rPr>
        <w:t>クラス</w:t>
      </w:r>
      <w:r w:rsidR="006D0C96">
        <w:rPr>
          <w:rFonts w:hint="eastAsia"/>
        </w:rPr>
        <w:t>であり、</w:t>
      </w:r>
      <w:r>
        <w:rPr>
          <w:rFonts w:hint="eastAsia"/>
        </w:rPr>
        <w:t>化学よりも生物</w:t>
      </w:r>
      <w:r w:rsidR="006D0C96">
        <w:rPr>
          <w:rFonts w:hint="eastAsia"/>
        </w:rPr>
        <w:t>が好きな生徒が多いクラスである。そのため、生物との関連を踏まえたり</w:t>
      </w:r>
      <w:r>
        <w:rPr>
          <w:rFonts w:hint="eastAsia"/>
        </w:rPr>
        <w:t>、身近な例を取り入れ</w:t>
      </w:r>
      <w:r w:rsidR="006D0C96">
        <w:rPr>
          <w:rFonts w:hint="eastAsia"/>
        </w:rPr>
        <w:t>たり</w:t>
      </w:r>
      <w:r w:rsidR="003D179A">
        <w:rPr>
          <w:rFonts w:hint="eastAsia"/>
        </w:rPr>
        <w:t>、</w:t>
      </w:r>
      <w:r w:rsidR="006D0C96">
        <w:rPr>
          <w:rFonts w:hint="eastAsia"/>
        </w:rPr>
        <w:t>教師から生徒への発問を増やしたり、</w:t>
      </w:r>
      <w:r w:rsidR="003D179A">
        <w:rPr>
          <w:rFonts w:hint="eastAsia"/>
        </w:rPr>
        <w:t>興味を持ってもらえるような授業を心がける。</w:t>
      </w:r>
    </w:p>
    <w:p w:rsidR="00DC5837" w:rsidRPr="00DC5837" w:rsidRDefault="00DC5837" w:rsidP="00DC5837"/>
    <w:p w:rsidR="00DC5837" w:rsidRDefault="00DC5837" w:rsidP="00DC5837">
      <w:pPr>
        <w:numPr>
          <w:ilvl w:val="0"/>
          <w:numId w:val="2"/>
        </w:numPr>
      </w:pPr>
      <w:r w:rsidRPr="00DC5837">
        <w:rPr>
          <w:rFonts w:hint="eastAsia"/>
        </w:rPr>
        <w:t>指導観</w:t>
      </w:r>
    </w:p>
    <w:p w:rsidR="003D179A" w:rsidRDefault="00CF33EA" w:rsidP="00CF33EA">
      <w:pPr>
        <w:ind w:left="720" w:firstLineChars="100" w:firstLine="210"/>
      </w:pPr>
      <w:r>
        <w:rPr>
          <w:rFonts w:hint="eastAsia"/>
        </w:rPr>
        <w:t>本単元の酸・塩基からわからなくなる生徒も多いので、いかに興味を持ってもらえるかが重要になってくる。そのため、</w:t>
      </w:r>
      <w:r w:rsidR="00CC11C3">
        <w:rPr>
          <w:rFonts w:hint="eastAsia"/>
        </w:rPr>
        <w:t>身近な例をあげ、親しみを持たせ、</w:t>
      </w:r>
      <w:r w:rsidR="006D0C96">
        <w:rPr>
          <w:rFonts w:hint="eastAsia"/>
        </w:rPr>
        <w:t>楽しい授業</w:t>
      </w:r>
      <w:r w:rsidR="00CC11C3">
        <w:rPr>
          <w:rFonts w:hint="eastAsia"/>
        </w:rPr>
        <w:t>を心がける。そして、</w:t>
      </w:r>
      <w:r w:rsidR="00A47C57" w:rsidRPr="00DC5837">
        <w:rPr>
          <w:rFonts w:hint="eastAsia"/>
        </w:rPr>
        <w:t>発問を多くし、</w:t>
      </w:r>
      <w:r w:rsidR="00A47C57">
        <w:rPr>
          <w:rFonts w:hint="eastAsia"/>
        </w:rPr>
        <w:t>なるべく生徒が参加できる</w:t>
      </w:r>
      <w:r w:rsidR="00CC11C3">
        <w:rPr>
          <w:rFonts w:hint="eastAsia"/>
        </w:rPr>
        <w:t>授業となるよう工夫する</w:t>
      </w:r>
      <w:r w:rsidR="00A47C57" w:rsidRPr="00DC5837">
        <w:rPr>
          <w:rFonts w:hint="eastAsia"/>
        </w:rPr>
        <w:t>。</w:t>
      </w:r>
    </w:p>
    <w:p w:rsidR="00CF33EA" w:rsidRPr="00CC11C3" w:rsidRDefault="00CF33EA" w:rsidP="00CF33EA">
      <w:pPr>
        <w:ind w:left="720" w:firstLineChars="100" w:firstLine="210"/>
      </w:pPr>
    </w:p>
    <w:p w:rsidR="00DC5837" w:rsidRPr="00DC5837" w:rsidRDefault="00DC5837" w:rsidP="00DC5837">
      <w:r w:rsidRPr="00DC5837">
        <w:rPr>
          <w:rFonts w:hint="eastAsia"/>
        </w:rPr>
        <w:t xml:space="preserve">　</w:t>
      </w:r>
    </w:p>
    <w:p w:rsidR="00D26152" w:rsidRDefault="00CC11C3" w:rsidP="00D26152">
      <w:pPr>
        <w:numPr>
          <w:ilvl w:val="0"/>
          <w:numId w:val="1"/>
        </w:numPr>
      </w:pPr>
      <w:r>
        <w:rPr>
          <w:rFonts w:hint="eastAsia"/>
        </w:rPr>
        <w:t>単元の</w:t>
      </w:r>
      <w:r w:rsidR="00A50F6C">
        <w:rPr>
          <w:rFonts w:hint="eastAsia"/>
        </w:rPr>
        <w:t>目標</w:t>
      </w:r>
    </w:p>
    <w:p w:rsidR="00CC11C3" w:rsidRPr="00547B4D" w:rsidRDefault="00CC11C3" w:rsidP="00CC11C3">
      <w:pPr>
        <w:pStyle w:val="a4"/>
        <w:ind w:leftChars="0" w:left="360"/>
      </w:pPr>
      <w:r>
        <w:rPr>
          <w:rFonts w:hint="eastAsia"/>
        </w:rPr>
        <w:t>○</w:t>
      </w:r>
      <w:r w:rsidRPr="00547B4D">
        <w:rPr>
          <w:rFonts w:hint="eastAsia"/>
        </w:rPr>
        <w:t>酸･塩基の性質や価数また強弱と電離度の関係</w:t>
      </w:r>
      <w:r>
        <w:rPr>
          <w:rFonts w:hint="eastAsia"/>
        </w:rPr>
        <w:t>、</w:t>
      </w:r>
      <w:r w:rsidR="00FF7AEB">
        <w:rPr>
          <w:rFonts w:hint="eastAsia"/>
        </w:rPr>
        <w:t>水の電離と水素イオン濃度と</w:t>
      </w:r>
      <w:r w:rsidR="00FF7AEB">
        <w:rPr>
          <w:rFonts w:hint="eastAsia"/>
        </w:rPr>
        <w:t>pH</w:t>
      </w:r>
      <w:r w:rsidRPr="00547B4D">
        <w:rPr>
          <w:rFonts w:hint="eastAsia"/>
        </w:rPr>
        <w:t>の関係について学び</w:t>
      </w:r>
      <w:r>
        <w:rPr>
          <w:rFonts w:hint="eastAsia"/>
        </w:rPr>
        <w:t>、</w:t>
      </w:r>
      <w:r w:rsidRPr="00547B4D">
        <w:rPr>
          <w:rFonts w:hint="eastAsia"/>
        </w:rPr>
        <w:t>また指示薬の役割について理解します。</w:t>
      </w:r>
    </w:p>
    <w:p w:rsidR="00CC11C3" w:rsidRDefault="00CC11C3" w:rsidP="00CC11C3">
      <w:pPr>
        <w:pStyle w:val="a4"/>
        <w:ind w:leftChars="0" w:left="360"/>
      </w:pPr>
      <w:r>
        <w:rPr>
          <w:rFonts w:hint="eastAsia"/>
        </w:rPr>
        <w:t>○</w:t>
      </w:r>
      <w:r w:rsidRPr="00547B4D">
        <w:rPr>
          <w:rFonts w:hint="eastAsia"/>
        </w:rPr>
        <w:t>酸と塩基の中和について学び，中和滴定実験から中和の量的関係を理解します。酸塩基の強弱と滴定曲線の関係について理解し中和点での液性について理解します。</w:t>
      </w:r>
    </w:p>
    <w:p w:rsidR="00014C82" w:rsidRDefault="00014C82" w:rsidP="00014C82">
      <w:pPr>
        <w:pStyle w:val="a4"/>
        <w:ind w:leftChars="0" w:left="360"/>
      </w:pPr>
    </w:p>
    <w:p w:rsidR="00547B4D" w:rsidRDefault="00547B4D" w:rsidP="00547B4D">
      <w:pPr>
        <w:ind w:left="360" w:firstLineChars="100" w:firstLine="210"/>
      </w:pPr>
    </w:p>
    <w:p w:rsidR="00BD4B72" w:rsidRDefault="00BD4B72">
      <w:pPr>
        <w:widowControl/>
        <w:jc w:val="left"/>
      </w:pPr>
      <w:r>
        <w:br w:type="page"/>
      </w:r>
    </w:p>
    <w:p w:rsidR="00DC5837" w:rsidRDefault="00DC5837" w:rsidP="00DC5837">
      <w:pPr>
        <w:numPr>
          <w:ilvl w:val="0"/>
          <w:numId w:val="1"/>
        </w:numPr>
      </w:pPr>
      <w:r w:rsidRPr="00DC5837">
        <w:rPr>
          <w:rFonts w:hint="eastAsia"/>
        </w:rPr>
        <w:lastRenderedPageBreak/>
        <w:t>指導計画</w:t>
      </w:r>
      <w:r w:rsidR="00A47C57">
        <w:rPr>
          <w:rFonts w:hint="eastAsia"/>
        </w:rPr>
        <w:t>（</w:t>
      </w:r>
      <w:r w:rsidR="00A47C57">
        <w:rPr>
          <w:rFonts w:hint="eastAsia"/>
        </w:rPr>
        <w:t>10</w:t>
      </w:r>
      <w:r w:rsidRPr="00DC5837">
        <w:rPr>
          <w:rFonts w:hint="eastAsia"/>
        </w:rPr>
        <w:t>時間）</w:t>
      </w:r>
    </w:p>
    <w:p w:rsidR="003D179A" w:rsidRDefault="003D179A" w:rsidP="003D179A">
      <w:pPr>
        <w:pStyle w:val="a4"/>
        <w:numPr>
          <w:ilvl w:val="0"/>
          <w:numId w:val="5"/>
        </w:numPr>
        <w:ind w:leftChars="0"/>
      </w:pPr>
      <w:r>
        <w:rPr>
          <w:rFonts w:hint="eastAsia"/>
        </w:rPr>
        <w:t>酸と塩基</w:t>
      </w:r>
      <w:r w:rsidR="000F0E81">
        <w:rPr>
          <w:rFonts w:hint="eastAsia"/>
        </w:rPr>
        <w:tab/>
      </w:r>
      <w:r w:rsidR="000F0E81">
        <w:rPr>
          <w:rFonts w:hint="eastAsia"/>
        </w:rPr>
        <w:tab/>
      </w:r>
      <w:r w:rsidR="000F0E81">
        <w:rPr>
          <w:rFonts w:hint="eastAsia"/>
        </w:rPr>
        <w:tab/>
      </w:r>
      <w:r w:rsidR="00A47C57">
        <w:rPr>
          <w:rFonts w:hint="eastAsia"/>
        </w:rPr>
        <w:t>3</w:t>
      </w:r>
      <w:r w:rsidR="000F0E81">
        <w:rPr>
          <w:rFonts w:hint="eastAsia"/>
        </w:rPr>
        <w:t>時間</w:t>
      </w:r>
    </w:p>
    <w:p w:rsidR="003D179A" w:rsidRDefault="003D179A" w:rsidP="003D179A">
      <w:pPr>
        <w:pStyle w:val="a4"/>
        <w:numPr>
          <w:ilvl w:val="0"/>
          <w:numId w:val="5"/>
        </w:numPr>
        <w:ind w:leftChars="0"/>
      </w:pPr>
      <w:r>
        <w:rPr>
          <w:rFonts w:hint="eastAsia"/>
        </w:rPr>
        <w:t>水の電離と</w:t>
      </w:r>
      <w:r>
        <w:rPr>
          <w:rFonts w:hint="eastAsia"/>
        </w:rPr>
        <w:t>pH</w:t>
      </w:r>
      <w:r w:rsidR="000F0E81">
        <w:rPr>
          <w:rFonts w:hint="eastAsia"/>
        </w:rPr>
        <w:tab/>
      </w:r>
      <w:r w:rsidR="000F0E81">
        <w:rPr>
          <w:rFonts w:hint="eastAsia"/>
        </w:rPr>
        <w:tab/>
      </w:r>
      <w:r w:rsidR="00A47C57">
        <w:rPr>
          <w:rFonts w:hint="eastAsia"/>
        </w:rPr>
        <w:t>3</w:t>
      </w:r>
      <w:r w:rsidR="000F0E81">
        <w:rPr>
          <w:rFonts w:hint="eastAsia"/>
        </w:rPr>
        <w:t>時間</w:t>
      </w:r>
      <w:r w:rsidR="00A47C57">
        <w:rPr>
          <w:rFonts w:hint="eastAsia"/>
        </w:rPr>
        <w:t>（本時</w:t>
      </w:r>
      <w:r w:rsidR="00A47C57">
        <w:rPr>
          <w:rFonts w:hint="eastAsia"/>
        </w:rPr>
        <w:t>3/3</w:t>
      </w:r>
      <w:r w:rsidR="00A47C57">
        <w:rPr>
          <w:rFonts w:hint="eastAsia"/>
        </w:rPr>
        <w:t>）</w:t>
      </w:r>
    </w:p>
    <w:p w:rsidR="003D179A" w:rsidRDefault="003D179A" w:rsidP="003D179A">
      <w:pPr>
        <w:pStyle w:val="a4"/>
        <w:numPr>
          <w:ilvl w:val="0"/>
          <w:numId w:val="5"/>
        </w:numPr>
        <w:ind w:leftChars="0"/>
      </w:pPr>
      <w:r>
        <w:rPr>
          <w:rFonts w:hint="eastAsia"/>
        </w:rPr>
        <w:t>酸・塩基の中和</w:t>
      </w:r>
      <w:r w:rsidR="000F0E81">
        <w:rPr>
          <w:rFonts w:hint="eastAsia"/>
        </w:rPr>
        <w:tab/>
      </w:r>
      <w:r w:rsidR="000F0E81">
        <w:rPr>
          <w:rFonts w:hint="eastAsia"/>
        </w:rPr>
        <w:tab/>
      </w:r>
      <w:r w:rsidR="00A47C57">
        <w:rPr>
          <w:rFonts w:hint="eastAsia"/>
        </w:rPr>
        <w:t>2</w:t>
      </w:r>
      <w:r w:rsidR="000F0E81">
        <w:rPr>
          <w:rFonts w:hint="eastAsia"/>
        </w:rPr>
        <w:t>時間</w:t>
      </w:r>
    </w:p>
    <w:p w:rsidR="00FB51F9" w:rsidRPr="00DC5837" w:rsidRDefault="00FB51F9" w:rsidP="00FB51F9">
      <w:pPr>
        <w:ind w:left="360"/>
      </w:pPr>
      <w:r>
        <w:rPr>
          <w:rFonts w:hint="eastAsia"/>
        </w:rPr>
        <w:t>その他　実験等</w:t>
      </w:r>
      <w:r w:rsidR="000F0E81">
        <w:rPr>
          <w:rFonts w:hint="eastAsia"/>
        </w:rPr>
        <w:tab/>
      </w:r>
      <w:r w:rsidR="000F0E81">
        <w:rPr>
          <w:rFonts w:hint="eastAsia"/>
        </w:rPr>
        <w:tab/>
      </w:r>
      <w:r w:rsidR="000F0E81">
        <w:rPr>
          <w:rFonts w:hint="eastAsia"/>
        </w:rPr>
        <w:tab/>
      </w:r>
      <w:r w:rsidR="00A47C57">
        <w:rPr>
          <w:rFonts w:hint="eastAsia"/>
        </w:rPr>
        <w:t>2</w:t>
      </w:r>
      <w:r w:rsidR="000F0E81">
        <w:rPr>
          <w:rFonts w:hint="eastAsia"/>
        </w:rPr>
        <w:t>時間</w:t>
      </w:r>
    </w:p>
    <w:p w:rsidR="00BD4B72" w:rsidRPr="00DC5837" w:rsidRDefault="00BD4B72" w:rsidP="00DC5837"/>
    <w:p w:rsidR="00DC5837" w:rsidRPr="00DC5837" w:rsidRDefault="00DC5837" w:rsidP="00DC5837">
      <w:pPr>
        <w:numPr>
          <w:ilvl w:val="0"/>
          <w:numId w:val="1"/>
        </w:numPr>
      </w:pPr>
      <w:r w:rsidRPr="00DC5837">
        <w:rPr>
          <w:rFonts w:hint="eastAsia"/>
        </w:rPr>
        <w:t>本時の学習</w:t>
      </w:r>
    </w:p>
    <w:p w:rsidR="00A408D9" w:rsidRDefault="00DC5837" w:rsidP="00A408D9">
      <w:pPr>
        <w:numPr>
          <w:ilvl w:val="0"/>
          <w:numId w:val="4"/>
        </w:numPr>
      </w:pPr>
      <w:r w:rsidRPr="00DC5837">
        <w:rPr>
          <w:rFonts w:hint="eastAsia"/>
        </w:rPr>
        <w:t>本時の目標</w:t>
      </w:r>
    </w:p>
    <w:p w:rsidR="00A408D9" w:rsidRPr="00DC5837" w:rsidRDefault="00A408D9" w:rsidP="007D188D">
      <w:pPr>
        <w:ind w:left="1080"/>
      </w:pPr>
      <w:r w:rsidRPr="00DC5837">
        <w:rPr>
          <w:rFonts w:hint="eastAsia"/>
        </w:rPr>
        <w:t>○</w:t>
      </w:r>
      <w:r w:rsidR="001B702D">
        <w:rPr>
          <w:rFonts w:hint="eastAsia"/>
        </w:rPr>
        <w:t>すでに学んでいることから生徒にわかることを楽しんでもらいながら</w:t>
      </w:r>
      <w:r w:rsidR="001B702D">
        <w:rPr>
          <w:rFonts w:hint="eastAsia"/>
        </w:rPr>
        <w:t>pH</w:t>
      </w:r>
      <w:r w:rsidR="001B702D">
        <w:rPr>
          <w:rFonts w:hint="eastAsia"/>
        </w:rPr>
        <w:t>を学び、化学への興味関心をもってもらう。</w:t>
      </w:r>
      <w:r w:rsidRPr="00DC5837">
        <w:rPr>
          <w:rFonts w:hint="eastAsia"/>
        </w:rPr>
        <w:t>（関心・意欲・態度）</w:t>
      </w:r>
    </w:p>
    <w:p w:rsidR="00A408D9" w:rsidRPr="00DC5837" w:rsidRDefault="00A408D9" w:rsidP="002F64F1">
      <w:pPr>
        <w:pStyle w:val="a4"/>
        <w:ind w:leftChars="0" w:left="1080"/>
      </w:pPr>
      <w:r w:rsidRPr="00DC5837">
        <w:rPr>
          <w:rFonts w:hint="eastAsia"/>
        </w:rPr>
        <w:t>○</w:t>
      </w:r>
      <w:r w:rsidR="007D188D" w:rsidRPr="007D188D">
        <w:rPr>
          <w:rFonts w:hint="eastAsia"/>
        </w:rPr>
        <w:t>全ての水溶液に</w:t>
      </w:r>
      <w:r w:rsidR="007D188D" w:rsidRPr="007D188D">
        <w:rPr>
          <w:rFonts w:hint="eastAsia"/>
        </w:rPr>
        <w:t>H</w:t>
      </w:r>
      <w:r w:rsidR="007D188D" w:rsidRPr="002F64F1">
        <w:rPr>
          <w:rFonts w:hint="eastAsia"/>
          <w:vertAlign w:val="superscript"/>
        </w:rPr>
        <w:t>+</w:t>
      </w:r>
      <w:r w:rsidR="007D188D" w:rsidRPr="007D188D">
        <w:rPr>
          <w:rFonts w:hint="eastAsia"/>
        </w:rPr>
        <w:t>と</w:t>
      </w:r>
      <w:r w:rsidR="007D188D" w:rsidRPr="007D188D">
        <w:rPr>
          <w:rFonts w:hint="eastAsia"/>
        </w:rPr>
        <w:t>OH</w:t>
      </w:r>
      <w:r w:rsidR="007D188D" w:rsidRPr="002F64F1">
        <w:rPr>
          <w:rFonts w:hint="eastAsia"/>
          <w:vertAlign w:val="superscript"/>
        </w:rPr>
        <w:t>－</w:t>
      </w:r>
      <w:r w:rsidR="007D188D" w:rsidRPr="007D188D">
        <w:rPr>
          <w:rFonts w:hint="eastAsia"/>
        </w:rPr>
        <w:t>が存在する</w:t>
      </w:r>
      <w:r w:rsidR="007D188D">
        <w:rPr>
          <w:rFonts w:hint="eastAsia"/>
        </w:rPr>
        <w:t>ことを考え</w:t>
      </w:r>
      <w:r w:rsidR="001B702D">
        <w:rPr>
          <w:rFonts w:hint="eastAsia"/>
        </w:rPr>
        <w:t>、</w:t>
      </w:r>
      <w:r w:rsidR="001B702D">
        <w:rPr>
          <w:rFonts w:hint="eastAsia"/>
        </w:rPr>
        <w:t>pH</w:t>
      </w:r>
      <w:r w:rsidR="001B702D">
        <w:rPr>
          <w:rFonts w:hint="eastAsia"/>
        </w:rPr>
        <w:t>での酸と塩基の強弱</w:t>
      </w:r>
      <w:r w:rsidR="001C4FAA">
        <w:rPr>
          <w:rFonts w:hint="eastAsia"/>
        </w:rPr>
        <w:t>を判断</w:t>
      </w:r>
      <w:r w:rsidR="001B702D">
        <w:rPr>
          <w:rFonts w:hint="eastAsia"/>
        </w:rPr>
        <w:t>できるようになる</w:t>
      </w:r>
      <w:r w:rsidR="007D188D">
        <w:rPr>
          <w:rFonts w:hint="eastAsia"/>
        </w:rPr>
        <w:t>。</w:t>
      </w:r>
      <w:r>
        <w:rPr>
          <w:rFonts w:hint="eastAsia"/>
        </w:rPr>
        <w:t>（思考・判断</w:t>
      </w:r>
      <w:r w:rsidRPr="00DC5837">
        <w:rPr>
          <w:rFonts w:hint="eastAsia"/>
        </w:rPr>
        <w:t>）</w:t>
      </w:r>
    </w:p>
    <w:p w:rsidR="00A408D9" w:rsidRPr="00DC5837" w:rsidRDefault="00A408D9" w:rsidP="00A408D9">
      <w:pPr>
        <w:pStyle w:val="a4"/>
        <w:ind w:leftChars="0" w:left="1080"/>
      </w:pPr>
      <w:r w:rsidRPr="00DC5837">
        <w:rPr>
          <w:rFonts w:hint="eastAsia"/>
        </w:rPr>
        <w:t>○</w:t>
      </w:r>
      <w:r w:rsidR="002F64F1">
        <w:rPr>
          <w:rFonts w:hint="eastAsia"/>
        </w:rPr>
        <w:t>pH</w:t>
      </w:r>
      <w:r w:rsidR="002F64F1">
        <w:rPr>
          <w:rFonts w:hint="eastAsia"/>
        </w:rPr>
        <w:t>を</w:t>
      </w:r>
      <w:r w:rsidR="002F64F1" w:rsidRPr="007D188D">
        <w:rPr>
          <w:rFonts w:hint="eastAsia"/>
          <w:szCs w:val="21"/>
        </w:rPr>
        <w:t>［</w:t>
      </w:r>
      <w:r w:rsidR="002F64F1" w:rsidRPr="007D188D">
        <w:rPr>
          <w:rFonts w:hint="eastAsia"/>
          <w:szCs w:val="21"/>
        </w:rPr>
        <w:t>OH</w:t>
      </w:r>
      <w:r w:rsidR="002F64F1" w:rsidRPr="007D188D">
        <w:rPr>
          <w:rFonts w:hint="eastAsia"/>
          <w:szCs w:val="21"/>
          <w:vertAlign w:val="superscript"/>
        </w:rPr>
        <w:t>－</w:t>
      </w:r>
      <w:r w:rsidR="002F64F1" w:rsidRPr="007D188D">
        <w:rPr>
          <w:rFonts w:hint="eastAsia"/>
          <w:szCs w:val="21"/>
        </w:rPr>
        <w:t>］</w:t>
      </w:r>
      <w:r w:rsidR="002F64F1">
        <w:rPr>
          <w:rFonts w:hint="eastAsia"/>
          <w:szCs w:val="21"/>
        </w:rPr>
        <w:t>からも</w:t>
      </w:r>
      <w:r w:rsidR="002F64F1">
        <w:rPr>
          <w:rFonts w:hint="eastAsia"/>
        </w:rPr>
        <w:t>表すことができるようになる。</w:t>
      </w:r>
      <w:r w:rsidRPr="00DC5837">
        <w:rPr>
          <w:rFonts w:hint="eastAsia"/>
        </w:rPr>
        <w:t>（技能・表現）</w:t>
      </w:r>
    </w:p>
    <w:p w:rsidR="00A408D9" w:rsidRPr="00DC5837" w:rsidRDefault="00A408D9" w:rsidP="00A408D9">
      <w:pPr>
        <w:pStyle w:val="a4"/>
        <w:ind w:leftChars="0" w:left="1080"/>
      </w:pPr>
      <w:r w:rsidRPr="00DC5837">
        <w:rPr>
          <w:rFonts w:hint="eastAsia"/>
        </w:rPr>
        <w:t>○</w:t>
      </w:r>
      <w:r w:rsidR="000A48B5" w:rsidRPr="003D58CB">
        <w:rPr>
          <w:rFonts w:hint="eastAsia"/>
        </w:rPr>
        <w:t>水の電離から全ての水溶液に</w:t>
      </w:r>
      <w:r w:rsidR="000A48B5" w:rsidRPr="003D58CB">
        <w:rPr>
          <w:rFonts w:hint="eastAsia"/>
        </w:rPr>
        <w:t>H</w:t>
      </w:r>
      <w:r w:rsidR="000A48B5" w:rsidRPr="004D5C84">
        <w:rPr>
          <w:rFonts w:hint="eastAsia"/>
          <w:vertAlign w:val="superscript"/>
        </w:rPr>
        <w:t>＋</w:t>
      </w:r>
      <w:r w:rsidR="000A48B5">
        <w:rPr>
          <w:rFonts w:hint="eastAsia"/>
        </w:rPr>
        <w:t>が存在することを知り、</w:t>
      </w:r>
      <w:r w:rsidR="000A48B5" w:rsidRPr="003D58CB">
        <w:rPr>
          <w:rFonts w:hint="eastAsia"/>
        </w:rPr>
        <w:t>水のイオン積から水溶液の液性による［</w:t>
      </w:r>
      <w:r w:rsidR="000A48B5" w:rsidRPr="003D58CB">
        <w:rPr>
          <w:rFonts w:hint="eastAsia"/>
        </w:rPr>
        <w:t>H</w:t>
      </w:r>
      <w:r w:rsidR="000A48B5" w:rsidRPr="004D5C84">
        <w:rPr>
          <w:rFonts w:hint="eastAsia"/>
          <w:vertAlign w:val="superscript"/>
        </w:rPr>
        <w:t>＋</w:t>
      </w:r>
      <w:r w:rsidR="000A48B5" w:rsidRPr="003D58CB">
        <w:rPr>
          <w:rFonts w:hint="eastAsia"/>
        </w:rPr>
        <w:t>］と［</w:t>
      </w:r>
      <w:r w:rsidR="000A48B5" w:rsidRPr="003D58CB">
        <w:rPr>
          <w:rFonts w:hint="eastAsia"/>
        </w:rPr>
        <w:t>OH</w:t>
      </w:r>
      <w:r w:rsidR="000A48B5" w:rsidRPr="004D5C84">
        <w:rPr>
          <w:rFonts w:hint="eastAsia"/>
          <w:vertAlign w:val="superscript"/>
        </w:rPr>
        <w:t>－</w:t>
      </w:r>
      <w:r w:rsidR="007D188D">
        <w:rPr>
          <w:rFonts w:hint="eastAsia"/>
        </w:rPr>
        <w:t>］の量的関係を理解する</w:t>
      </w:r>
      <w:r w:rsidR="000A48B5">
        <w:rPr>
          <w:rFonts w:hint="eastAsia"/>
        </w:rPr>
        <w:t>。</w:t>
      </w:r>
      <w:r w:rsidRPr="00DC5837">
        <w:rPr>
          <w:rFonts w:hint="eastAsia"/>
        </w:rPr>
        <w:t>（知識・理解）</w:t>
      </w:r>
    </w:p>
    <w:p w:rsidR="004D5C84" w:rsidRPr="004D5C84" w:rsidRDefault="000A48B5" w:rsidP="001C4FAA">
      <w:pPr>
        <w:ind w:left="360" w:firstLineChars="100" w:firstLine="210"/>
      </w:pPr>
      <w:r>
        <w:rPr>
          <w:rFonts w:hint="eastAsia"/>
        </w:rPr>
        <w:t xml:space="preserve"> </w:t>
      </w:r>
    </w:p>
    <w:p w:rsidR="00DC5837" w:rsidRPr="00DC5837" w:rsidRDefault="00DC5837" w:rsidP="00DC5837">
      <w:pPr>
        <w:numPr>
          <w:ilvl w:val="0"/>
          <w:numId w:val="4"/>
        </w:numPr>
      </w:pPr>
      <w:r w:rsidRPr="00DC5837">
        <w:rPr>
          <w:rFonts w:hint="eastAsia"/>
        </w:rPr>
        <w:t>授業展開（</w:t>
      </w:r>
      <w:r w:rsidRPr="00DC5837">
        <w:rPr>
          <w:rFonts w:hint="eastAsia"/>
        </w:rPr>
        <w:t>50</w:t>
      </w:r>
      <w:r w:rsidR="00FB51F9">
        <w:rPr>
          <w:rFonts w:hint="eastAsia"/>
        </w:rPr>
        <w:t>分</w:t>
      </w:r>
      <w:r w:rsidRPr="00DC5837">
        <w:rPr>
          <w:rFonts w:hint="eastAsia"/>
        </w:rPr>
        <w:t>）</w:t>
      </w:r>
    </w:p>
    <w:tbl>
      <w:tblPr>
        <w:tblStyle w:val="a3"/>
        <w:tblW w:w="5232" w:type="pct"/>
        <w:jc w:val="center"/>
        <w:tblInd w:w="-3905" w:type="dxa"/>
        <w:tblLook w:val="04A0" w:firstRow="1" w:lastRow="0" w:firstColumn="1" w:lastColumn="0" w:noHBand="0" w:noVBand="1"/>
      </w:tblPr>
      <w:tblGrid>
        <w:gridCol w:w="987"/>
        <w:gridCol w:w="2898"/>
        <w:gridCol w:w="4925"/>
        <w:gridCol w:w="2368"/>
      </w:tblGrid>
      <w:tr w:rsidR="00D26152" w:rsidRPr="007D188D" w:rsidTr="00D26152">
        <w:trPr>
          <w:jc w:val="center"/>
        </w:trPr>
        <w:tc>
          <w:tcPr>
            <w:tcW w:w="462" w:type="pct"/>
          </w:tcPr>
          <w:p w:rsidR="00DC5837" w:rsidRPr="007D188D" w:rsidRDefault="00DC5837" w:rsidP="00DC5837">
            <w:r w:rsidRPr="007D188D">
              <w:rPr>
                <w:rFonts w:hint="eastAsia"/>
              </w:rPr>
              <w:t>段階</w:t>
            </w:r>
          </w:p>
        </w:tc>
        <w:tc>
          <w:tcPr>
            <w:tcW w:w="1317" w:type="pct"/>
          </w:tcPr>
          <w:p w:rsidR="00DC5837" w:rsidRPr="007D188D" w:rsidRDefault="00DC5837" w:rsidP="00DC5837">
            <w:r w:rsidRPr="007D188D">
              <w:rPr>
                <w:rFonts w:hint="eastAsia"/>
              </w:rPr>
              <w:t>授業の流れ</w:t>
            </w:r>
          </w:p>
        </w:tc>
        <w:tc>
          <w:tcPr>
            <w:tcW w:w="2141" w:type="pct"/>
          </w:tcPr>
          <w:p w:rsidR="00DC5837" w:rsidRPr="007D188D" w:rsidRDefault="00DC5837" w:rsidP="00DC5837">
            <w:r w:rsidRPr="007D188D">
              <w:rPr>
                <w:rFonts w:hint="eastAsia"/>
              </w:rPr>
              <w:t>学習内容</w:t>
            </w:r>
          </w:p>
        </w:tc>
        <w:tc>
          <w:tcPr>
            <w:tcW w:w="1081" w:type="pct"/>
          </w:tcPr>
          <w:p w:rsidR="00DC5837" w:rsidRPr="007D188D" w:rsidRDefault="00FF0F09" w:rsidP="00DC5837">
            <w:r w:rsidRPr="007D188D">
              <w:rPr>
                <w:rFonts w:hint="eastAsia"/>
              </w:rPr>
              <w:t>指導上の留意</w:t>
            </w:r>
            <w:r w:rsidR="00DC5837" w:rsidRPr="007D188D">
              <w:rPr>
                <w:rFonts w:hint="eastAsia"/>
              </w:rPr>
              <w:t>点</w:t>
            </w:r>
          </w:p>
        </w:tc>
      </w:tr>
      <w:tr w:rsidR="00D26152" w:rsidRPr="007D188D" w:rsidTr="00D26152">
        <w:trPr>
          <w:jc w:val="center"/>
        </w:trPr>
        <w:tc>
          <w:tcPr>
            <w:tcW w:w="462" w:type="pct"/>
          </w:tcPr>
          <w:p w:rsidR="0072549C" w:rsidRPr="007D188D" w:rsidRDefault="0072549C" w:rsidP="00DC5837">
            <w:r w:rsidRPr="007D188D">
              <w:rPr>
                <w:rFonts w:hint="eastAsia"/>
              </w:rPr>
              <w:t>導入</w:t>
            </w:r>
          </w:p>
          <w:p w:rsidR="0072549C" w:rsidRPr="007D188D" w:rsidRDefault="00275D73" w:rsidP="00DC5837">
            <w:r w:rsidRPr="007D188D">
              <w:rPr>
                <w:rFonts w:hint="eastAsia"/>
              </w:rPr>
              <w:t>(5</w:t>
            </w:r>
            <w:r w:rsidR="0072549C" w:rsidRPr="007D188D">
              <w:rPr>
                <w:rFonts w:hint="eastAsia"/>
              </w:rPr>
              <w:t>分</w:t>
            </w:r>
            <w:r w:rsidR="0072549C" w:rsidRPr="007D188D">
              <w:rPr>
                <w:rFonts w:hint="eastAsia"/>
              </w:rPr>
              <w:t>)</w:t>
            </w:r>
          </w:p>
        </w:tc>
        <w:tc>
          <w:tcPr>
            <w:tcW w:w="1317" w:type="pct"/>
          </w:tcPr>
          <w:p w:rsidR="004A31DC" w:rsidRPr="007D188D" w:rsidRDefault="006C02B5" w:rsidP="006C02B5">
            <w:r>
              <w:rPr>
                <w:rFonts w:hint="eastAsia"/>
              </w:rPr>
              <w:t>・</w:t>
            </w:r>
            <w:r w:rsidR="004A31DC" w:rsidRPr="007D188D">
              <w:rPr>
                <w:rFonts w:hint="eastAsia"/>
              </w:rPr>
              <w:t>生徒に</w:t>
            </w:r>
            <w:r w:rsidR="004A31DC" w:rsidRPr="007D188D">
              <w:rPr>
                <w:rFonts w:hint="eastAsia"/>
              </w:rPr>
              <w:t>pH</w:t>
            </w:r>
            <w:r w:rsidR="004A31DC" w:rsidRPr="007D188D">
              <w:rPr>
                <w:rFonts w:hint="eastAsia"/>
              </w:rPr>
              <w:t>のイメージをつかんでもらう。</w:t>
            </w:r>
          </w:p>
          <w:p w:rsidR="0072549C" w:rsidRPr="007D188D" w:rsidRDefault="006C02B5" w:rsidP="002F64F1">
            <w:r>
              <w:rPr>
                <w:rFonts w:hint="eastAsia"/>
              </w:rPr>
              <w:t>・</w:t>
            </w:r>
            <w:r w:rsidR="004A31DC" w:rsidRPr="007D188D">
              <w:rPr>
                <w:rFonts w:hint="eastAsia"/>
              </w:rPr>
              <w:t>［</w:t>
            </w:r>
            <w:r w:rsidR="004A31DC" w:rsidRPr="007D188D">
              <w:rPr>
                <w:rFonts w:hint="eastAsia"/>
              </w:rPr>
              <w:t>H</w:t>
            </w:r>
            <w:r w:rsidR="004A31DC" w:rsidRPr="007D188D">
              <w:rPr>
                <w:rFonts w:hint="eastAsia"/>
                <w:vertAlign w:val="superscript"/>
              </w:rPr>
              <w:t>＋</w:t>
            </w:r>
            <w:r w:rsidR="004A31DC" w:rsidRPr="007D188D">
              <w:rPr>
                <w:rFonts w:hint="eastAsia"/>
              </w:rPr>
              <w:t>］で</w:t>
            </w:r>
            <w:r w:rsidR="004A31DC" w:rsidRPr="007D188D">
              <w:rPr>
                <w:rFonts w:hint="eastAsia"/>
              </w:rPr>
              <w:t>H</w:t>
            </w:r>
            <w:r w:rsidR="004A31DC" w:rsidRPr="007D188D">
              <w:rPr>
                <w:rFonts w:hint="eastAsia"/>
                <w:vertAlign w:val="superscript"/>
              </w:rPr>
              <w:t>＋</w:t>
            </w:r>
            <w:r w:rsidR="004A31DC" w:rsidRPr="007D188D">
              <w:rPr>
                <w:rFonts w:hint="eastAsia"/>
              </w:rPr>
              <w:t>のモル濃度を表すことができること</w:t>
            </w:r>
            <w:r w:rsidR="002F64F1">
              <w:rPr>
                <w:rFonts w:hint="eastAsia"/>
              </w:rPr>
              <w:t>を</w:t>
            </w:r>
            <w:r w:rsidR="004A31DC" w:rsidRPr="007D188D">
              <w:rPr>
                <w:rFonts w:hint="eastAsia"/>
              </w:rPr>
              <w:t>伝える。</w:t>
            </w:r>
          </w:p>
        </w:tc>
        <w:tc>
          <w:tcPr>
            <w:tcW w:w="2141" w:type="pct"/>
          </w:tcPr>
          <w:p w:rsidR="006C02B5" w:rsidRDefault="007E0F49" w:rsidP="00D26152">
            <w:pPr>
              <w:rPr>
                <w:szCs w:val="21"/>
              </w:rPr>
            </w:pPr>
            <w:r>
              <w:rPr>
                <w:rFonts w:hint="eastAsia"/>
                <w:szCs w:val="21"/>
              </w:rPr>
              <w:t>＜</w:t>
            </w:r>
            <w:r w:rsidR="006C02B5">
              <w:rPr>
                <w:rFonts w:hint="eastAsia"/>
                <w:szCs w:val="21"/>
              </w:rPr>
              <w:t>pH</w:t>
            </w:r>
            <w:r>
              <w:rPr>
                <w:rFonts w:hint="eastAsia"/>
                <w:szCs w:val="21"/>
              </w:rPr>
              <w:t>＞</w:t>
            </w:r>
          </w:p>
          <w:p w:rsidR="004D5C84" w:rsidRPr="007D188D" w:rsidRDefault="00581C25" w:rsidP="00D26152">
            <w:pPr>
              <w:rPr>
                <w:szCs w:val="21"/>
              </w:rPr>
            </w:pPr>
            <w:r w:rsidRPr="007D188D">
              <w:rPr>
                <w:rFonts w:hint="eastAsia"/>
                <w:szCs w:val="21"/>
              </w:rPr>
              <w:t>pH</w:t>
            </w:r>
            <w:r w:rsidRPr="007D188D">
              <w:rPr>
                <w:rFonts w:hint="eastAsia"/>
                <w:szCs w:val="21"/>
              </w:rPr>
              <w:t>（ピーエイチ，ペーハー）</w:t>
            </w:r>
            <w:r w:rsidR="00D26152" w:rsidRPr="007D188D">
              <w:rPr>
                <w:rFonts w:hint="eastAsia"/>
                <w:szCs w:val="21"/>
              </w:rPr>
              <w:t>…</w:t>
            </w:r>
            <w:r w:rsidRPr="007D188D">
              <w:rPr>
                <w:rFonts w:hint="eastAsia"/>
                <w:szCs w:val="21"/>
              </w:rPr>
              <w:t>水素イオン指数</w:t>
            </w:r>
            <w:r w:rsidR="00147844" w:rsidRPr="007D188D">
              <w:rPr>
                <w:rFonts w:hint="eastAsia"/>
                <w:szCs w:val="21"/>
              </w:rPr>
              <w:t xml:space="preserve"> </w:t>
            </w:r>
          </w:p>
          <w:p w:rsidR="00581C25" w:rsidRPr="007D188D" w:rsidRDefault="00581C25" w:rsidP="00D26152">
            <w:pPr>
              <w:rPr>
                <w:szCs w:val="21"/>
              </w:rPr>
            </w:pPr>
            <w:r w:rsidRPr="007D188D">
              <w:rPr>
                <w:szCs w:val="21"/>
              </w:rPr>
              <w:t>“</w:t>
            </w:r>
            <w:r w:rsidRPr="007D188D">
              <w:rPr>
                <w:rFonts w:hint="eastAsia"/>
                <w:szCs w:val="21"/>
              </w:rPr>
              <w:t>potential of Hydrogen</w:t>
            </w:r>
            <w:r w:rsidRPr="007D188D">
              <w:rPr>
                <w:szCs w:val="21"/>
              </w:rPr>
              <w:t>”</w:t>
            </w:r>
            <w:r w:rsidRPr="007D188D">
              <w:rPr>
                <w:rFonts w:hint="eastAsia"/>
                <w:szCs w:val="21"/>
              </w:rPr>
              <w:t>「水溶液の水素イオンのパワー」⇒水素イオン濃度</w:t>
            </w:r>
          </w:p>
          <w:p w:rsidR="004D5C84" w:rsidRPr="007D188D" w:rsidRDefault="00581C25" w:rsidP="00FF7AEB">
            <w:pPr>
              <w:rPr>
                <w:szCs w:val="21"/>
              </w:rPr>
            </w:pPr>
            <w:r w:rsidRPr="007D188D">
              <w:rPr>
                <w:rFonts w:hint="eastAsia"/>
                <w:szCs w:val="21"/>
              </w:rPr>
              <w:t>＊</w:t>
            </w:r>
            <w:r w:rsidRPr="007D188D">
              <w:rPr>
                <w:rFonts w:hint="eastAsia"/>
                <w:szCs w:val="21"/>
              </w:rPr>
              <w:t>H</w:t>
            </w:r>
            <w:r w:rsidRPr="007D188D">
              <w:rPr>
                <w:rFonts w:hint="eastAsia"/>
                <w:szCs w:val="21"/>
                <w:vertAlign w:val="superscript"/>
              </w:rPr>
              <w:t>＋</w:t>
            </w:r>
            <w:r w:rsidRPr="007D188D">
              <w:rPr>
                <w:rFonts w:hint="eastAsia"/>
                <w:szCs w:val="21"/>
              </w:rPr>
              <w:t>のモル濃度を［</w:t>
            </w:r>
            <w:r w:rsidRPr="007D188D">
              <w:rPr>
                <w:rFonts w:hint="eastAsia"/>
                <w:szCs w:val="21"/>
              </w:rPr>
              <w:t>H</w:t>
            </w:r>
            <w:r w:rsidRPr="007D188D">
              <w:rPr>
                <w:rFonts w:hint="eastAsia"/>
                <w:szCs w:val="21"/>
                <w:vertAlign w:val="superscript"/>
              </w:rPr>
              <w:t>＋</w:t>
            </w:r>
            <w:r w:rsidRPr="007D188D">
              <w:rPr>
                <w:rFonts w:hint="eastAsia"/>
                <w:szCs w:val="21"/>
              </w:rPr>
              <w:t>］で表す。</w:t>
            </w:r>
          </w:p>
        </w:tc>
        <w:tc>
          <w:tcPr>
            <w:tcW w:w="1081" w:type="pct"/>
          </w:tcPr>
          <w:p w:rsidR="0072549C" w:rsidRPr="007D188D" w:rsidRDefault="00D26152" w:rsidP="004A31DC">
            <w:r w:rsidRPr="007D188D">
              <w:rPr>
                <w:rFonts w:hint="eastAsia"/>
              </w:rPr>
              <w:t>・</w:t>
            </w:r>
            <w:r w:rsidR="00581C25" w:rsidRPr="007D188D">
              <w:rPr>
                <w:rFonts w:hint="eastAsia"/>
              </w:rPr>
              <w:t>pH</w:t>
            </w:r>
            <w:r w:rsidR="00581C25" w:rsidRPr="007D188D">
              <w:rPr>
                <w:rFonts w:hint="eastAsia"/>
              </w:rPr>
              <w:t>はピーエイチともペーハーとも読むが、今は英語圏が主流なので、ピーエイチと読み、意味も理解する。</w:t>
            </w:r>
            <w:r w:rsidR="001C4FAA" w:rsidRPr="00DC5837">
              <w:rPr>
                <w:rFonts w:hint="eastAsia"/>
              </w:rPr>
              <w:t>（関心・意欲・態度）</w:t>
            </w:r>
          </w:p>
        </w:tc>
      </w:tr>
      <w:tr w:rsidR="00D26152" w:rsidRPr="007D188D" w:rsidTr="00D26152">
        <w:trPr>
          <w:jc w:val="center"/>
        </w:trPr>
        <w:tc>
          <w:tcPr>
            <w:tcW w:w="462" w:type="pct"/>
          </w:tcPr>
          <w:p w:rsidR="00275D73" w:rsidRPr="007D188D" w:rsidRDefault="00275D73" w:rsidP="00DC5837">
            <w:r w:rsidRPr="007D188D">
              <w:rPr>
                <w:rFonts w:hint="eastAsia"/>
              </w:rPr>
              <w:t>展開①</w:t>
            </w:r>
          </w:p>
          <w:p w:rsidR="00275D73" w:rsidRPr="007D188D" w:rsidRDefault="00275D73" w:rsidP="006954F3">
            <w:r w:rsidRPr="007D188D">
              <w:rPr>
                <w:rFonts w:hint="eastAsia"/>
              </w:rPr>
              <w:t>(20</w:t>
            </w:r>
            <w:r w:rsidRPr="007D188D">
              <w:rPr>
                <w:rFonts w:hint="eastAsia"/>
              </w:rPr>
              <w:t>分</w:t>
            </w:r>
            <w:r w:rsidRPr="007D188D">
              <w:rPr>
                <w:rFonts w:hint="eastAsia"/>
              </w:rPr>
              <w:t>)</w:t>
            </w:r>
          </w:p>
        </w:tc>
        <w:tc>
          <w:tcPr>
            <w:tcW w:w="1317" w:type="pct"/>
          </w:tcPr>
          <w:p w:rsidR="004A31DC" w:rsidRPr="007D188D" w:rsidRDefault="00FF7AEB" w:rsidP="004A31DC">
            <w:pPr>
              <w:rPr>
                <w:szCs w:val="21"/>
              </w:rPr>
            </w:pPr>
            <w:r>
              <w:rPr>
                <w:rFonts w:hint="eastAsia"/>
                <w:szCs w:val="21"/>
              </w:rPr>
              <w:t>・濃い硫酸</w:t>
            </w:r>
            <w:r w:rsidR="004A31DC" w:rsidRPr="007D188D">
              <w:rPr>
                <w:rFonts w:hint="eastAsia"/>
                <w:szCs w:val="21"/>
              </w:rPr>
              <w:t>とすごく薄めた</w:t>
            </w:r>
            <w:r>
              <w:rPr>
                <w:rFonts w:hint="eastAsia"/>
                <w:szCs w:val="21"/>
              </w:rPr>
              <w:t>硫酸</w:t>
            </w:r>
            <w:r w:rsidR="004A31DC" w:rsidRPr="007D188D">
              <w:rPr>
                <w:rFonts w:hint="eastAsia"/>
                <w:szCs w:val="21"/>
              </w:rPr>
              <w:t>とを比較し、</w:t>
            </w:r>
            <w:r w:rsidR="007D188D" w:rsidRPr="007D188D">
              <w:rPr>
                <w:rFonts w:hint="eastAsia"/>
                <w:szCs w:val="21"/>
              </w:rPr>
              <w:t>水素イオン</w:t>
            </w:r>
            <w:r w:rsidR="004A31DC" w:rsidRPr="007D188D">
              <w:rPr>
                <w:rFonts w:hint="eastAsia"/>
                <w:szCs w:val="21"/>
              </w:rPr>
              <w:t>濃度を指数で表せるようにする。また、その乗数で</w:t>
            </w:r>
            <w:r w:rsidR="004A31DC" w:rsidRPr="007D188D">
              <w:rPr>
                <w:rFonts w:hint="eastAsia"/>
                <w:szCs w:val="21"/>
              </w:rPr>
              <w:t>pH</w:t>
            </w:r>
            <w:r w:rsidR="004A31DC" w:rsidRPr="007D188D">
              <w:rPr>
                <w:rFonts w:hint="eastAsia"/>
                <w:szCs w:val="21"/>
              </w:rPr>
              <w:t>が表せることを伝える。</w:t>
            </w:r>
          </w:p>
          <w:p w:rsidR="007D188D" w:rsidRPr="007D188D" w:rsidRDefault="007D188D" w:rsidP="004A31DC">
            <w:pPr>
              <w:rPr>
                <w:szCs w:val="21"/>
              </w:rPr>
            </w:pPr>
            <w:r w:rsidRPr="007D188D">
              <w:rPr>
                <w:rFonts w:hint="eastAsia"/>
                <w:szCs w:val="21"/>
              </w:rPr>
              <w:t>・</w:t>
            </w:r>
            <w:r w:rsidRPr="007D188D">
              <w:rPr>
                <w:rFonts w:hint="eastAsia"/>
                <w:szCs w:val="21"/>
              </w:rPr>
              <w:t>pH</w:t>
            </w:r>
            <w:r w:rsidRPr="007D188D">
              <w:rPr>
                <w:rFonts w:hint="eastAsia"/>
                <w:szCs w:val="21"/>
              </w:rPr>
              <w:t>の表し方に慣れるように、練習問題を解き、全ての水溶液に</w:t>
            </w:r>
            <w:r w:rsidRPr="007D188D">
              <w:rPr>
                <w:rFonts w:hint="eastAsia"/>
                <w:szCs w:val="21"/>
              </w:rPr>
              <w:t>H</w:t>
            </w:r>
            <w:r w:rsidRPr="007D188D">
              <w:rPr>
                <w:rFonts w:hint="eastAsia"/>
                <w:szCs w:val="21"/>
                <w:vertAlign w:val="superscript"/>
              </w:rPr>
              <w:t>+</w:t>
            </w:r>
            <w:r w:rsidRPr="007D188D">
              <w:rPr>
                <w:rFonts w:hint="eastAsia"/>
                <w:szCs w:val="21"/>
              </w:rPr>
              <w:t>と</w:t>
            </w:r>
            <w:r w:rsidRPr="007D188D">
              <w:rPr>
                <w:rFonts w:hint="eastAsia"/>
                <w:szCs w:val="21"/>
              </w:rPr>
              <w:t>OH</w:t>
            </w:r>
            <w:r w:rsidRPr="007D188D">
              <w:rPr>
                <w:rFonts w:hint="eastAsia"/>
                <w:szCs w:val="21"/>
                <w:vertAlign w:val="superscript"/>
              </w:rPr>
              <w:t>－</w:t>
            </w:r>
            <w:r w:rsidRPr="007D188D">
              <w:rPr>
                <w:rFonts w:hint="eastAsia"/>
                <w:szCs w:val="21"/>
              </w:rPr>
              <w:t>が存在することを確認する。</w:t>
            </w:r>
          </w:p>
          <w:p w:rsidR="004A31DC" w:rsidRDefault="001C4FAA" w:rsidP="00DC5837">
            <w:pPr>
              <w:rPr>
                <w:szCs w:val="21"/>
              </w:rPr>
            </w:pPr>
            <w:r w:rsidRPr="007D188D">
              <w:rPr>
                <w:rFonts w:hint="eastAsia"/>
                <w:szCs w:val="21"/>
              </w:rPr>
              <w:t>・練②では、</w:t>
            </w:r>
            <w:r w:rsidRPr="007D188D">
              <w:rPr>
                <w:rFonts w:hint="eastAsia"/>
                <w:szCs w:val="21"/>
              </w:rPr>
              <w:t>10</w:t>
            </w:r>
            <w:r w:rsidRPr="007D188D">
              <w:rPr>
                <w:rFonts w:hint="eastAsia"/>
                <w:szCs w:val="21"/>
                <w:vertAlign w:val="superscript"/>
              </w:rPr>
              <w:t>0</w:t>
            </w:r>
            <w:r w:rsidRPr="007D188D">
              <w:rPr>
                <w:rFonts w:hint="eastAsia"/>
                <w:szCs w:val="21"/>
              </w:rPr>
              <w:t>＝</w:t>
            </w:r>
            <w:r w:rsidRPr="007D188D">
              <w:rPr>
                <w:rFonts w:hint="eastAsia"/>
                <w:szCs w:val="21"/>
              </w:rPr>
              <w:t>1</w:t>
            </w:r>
            <w:r w:rsidRPr="007D188D">
              <w:rPr>
                <w:rFonts w:hint="eastAsia"/>
                <w:szCs w:val="21"/>
              </w:rPr>
              <w:t>であることを知り、</w:t>
            </w:r>
            <w:r w:rsidRPr="007D188D">
              <w:rPr>
                <w:rFonts w:hint="eastAsia"/>
                <w:szCs w:val="21"/>
              </w:rPr>
              <w:t>pH</w:t>
            </w:r>
            <w:r w:rsidRPr="007D188D">
              <w:rPr>
                <w:rFonts w:hint="eastAsia"/>
                <w:szCs w:val="21"/>
              </w:rPr>
              <w:t>が</w:t>
            </w:r>
            <w:r w:rsidRPr="007D188D">
              <w:rPr>
                <w:rFonts w:hint="eastAsia"/>
                <w:szCs w:val="21"/>
              </w:rPr>
              <w:t>0</w:t>
            </w:r>
            <w:r w:rsidRPr="007D188D">
              <w:rPr>
                <w:rFonts w:hint="eastAsia"/>
                <w:szCs w:val="21"/>
              </w:rPr>
              <w:t>から始まることに結びつける。</w:t>
            </w:r>
          </w:p>
          <w:p w:rsidR="00706038" w:rsidRDefault="00706038" w:rsidP="00DC5837">
            <w:pPr>
              <w:rPr>
                <w:szCs w:val="21"/>
              </w:rPr>
            </w:pPr>
          </w:p>
          <w:p w:rsidR="00706038" w:rsidRDefault="00706038" w:rsidP="00DC5837">
            <w:pPr>
              <w:rPr>
                <w:szCs w:val="21"/>
              </w:rPr>
            </w:pPr>
          </w:p>
          <w:p w:rsidR="00706038" w:rsidRDefault="00706038" w:rsidP="00DC5837">
            <w:pPr>
              <w:rPr>
                <w:szCs w:val="21"/>
              </w:rPr>
            </w:pPr>
          </w:p>
          <w:p w:rsidR="00706038" w:rsidRDefault="00706038" w:rsidP="00DC5837">
            <w:pPr>
              <w:rPr>
                <w:szCs w:val="21"/>
              </w:rPr>
            </w:pPr>
          </w:p>
          <w:p w:rsidR="00706038" w:rsidRDefault="00706038" w:rsidP="00DC5837">
            <w:pPr>
              <w:rPr>
                <w:szCs w:val="21"/>
              </w:rPr>
            </w:pPr>
          </w:p>
          <w:p w:rsidR="00706038" w:rsidRPr="007D188D" w:rsidRDefault="00706038" w:rsidP="00DC5837"/>
        </w:tc>
        <w:tc>
          <w:tcPr>
            <w:tcW w:w="2141" w:type="pct"/>
          </w:tcPr>
          <w:tbl>
            <w:tblPr>
              <w:tblpPr w:leftFromText="142" w:rightFromText="142" w:vertAnchor="page" w:horzAnchor="margin" w:tblpY="406"/>
              <w:tblOverlap w:val="never"/>
              <w:tblW w:w="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801"/>
              <w:gridCol w:w="1940"/>
            </w:tblGrid>
            <w:tr w:rsidR="001C4FAA" w:rsidRPr="007D188D" w:rsidTr="002F64F1">
              <w:trPr>
                <w:trHeight w:val="258"/>
              </w:trPr>
              <w:tc>
                <w:tcPr>
                  <w:tcW w:w="4699" w:type="dxa"/>
                  <w:gridSpan w:val="3"/>
                  <w:shd w:val="clear" w:color="auto" w:fill="auto"/>
                </w:tcPr>
                <w:p w:rsidR="001C4FAA" w:rsidRPr="007D188D" w:rsidRDefault="001C4FAA" w:rsidP="001C4FAA">
                  <w:pPr>
                    <w:rPr>
                      <w:szCs w:val="21"/>
                    </w:rPr>
                  </w:pPr>
                  <w:r w:rsidRPr="007D188D">
                    <w:rPr>
                      <w:rFonts w:hint="eastAsia"/>
                      <w:szCs w:val="21"/>
                    </w:rPr>
                    <w:t>どちらの</w:t>
                  </w:r>
                  <w:r w:rsidR="00FF7AEB">
                    <w:rPr>
                      <w:rFonts w:hint="eastAsia"/>
                      <w:szCs w:val="21"/>
                    </w:rPr>
                    <w:t>硫酸</w:t>
                  </w:r>
                  <w:r w:rsidRPr="007D188D">
                    <w:rPr>
                      <w:rFonts w:hint="eastAsia"/>
                      <w:szCs w:val="21"/>
                    </w:rPr>
                    <w:t>が強そうか？</w:t>
                  </w:r>
                </w:p>
              </w:tc>
            </w:tr>
            <w:tr w:rsidR="001C4FAA" w:rsidRPr="007D188D" w:rsidTr="002F64F1">
              <w:trPr>
                <w:trHeight w:val="356"/>
              </w:trPr>
              <w:tc>
                <w:tcPr>
                  <w:tcW w:w="958" w:type="dxa"/>
                  <w:shd w:val="clear" w:color="auto" w:fill="auto"/>
                </w:tcPr>
                <w:p w:rsidR="001C4FAA" w:rsidRPr="007D188D" w:rsidRDefault="001C4FAA" w:rsidP="004A31DC">
                  <w:pPr>
                    <w:jc w:val="center"/>
                    <w:rPr>
                      <w:szCs w:val="21"/>
                    </w:rPr>
                  </w:pPr>
                  <w:r w:rsidRPr="007D188D">
                    <w:rPr>
                      <w:rFonts w:hint="eastAsia"/>
                      <w:szCs w:val="21"/>
                    </w:rPr>
                    <w:t>pH</w:t>
                  </w:r>
                </w:p>
              </w:tc>
              <w:tc>
                <w:tcPr>
                  <w:tcW w:w="1801" w:type="dxa"/>
                  <w:shd w:val="clear" w:color="auto" w:fill="auto"/>
                </w:tcPr>
                <w:p w:rsidR="001C4FAA" w:rsidRPr="007D188D" w:rsidRDefault="001C4FAA" w:rsidP="004A31DC">
                  <w:pPr>
                    <w:jc w:val="center"/>
                    <w:rPr>
                      <w:szCs w:val="21"/>
                    </w:rPr>
                  </w:pPr>
                  <w:r w:rsidRPr="007D188D">
                    <w:rPr>
                      <w:rFonts w:hint="eastAsia"/>
                      <w:szCs w:val="21"/>
                    </w:rPr>
                    <w:t>2</w:t>
                  </w:r>
                  <w:r w:rsidRPr="007D188D">
                    <w:rPr>
                      <w:rFonts w:hint="eastAsia"/>
                      <w:szCs w:val="21"/>
                    </w:rPr>
                    <w:t xml:space="preserve">　</w:t>
                  </w:r>
                  <w:r w:rsidRPr="007D188D">
                    <w:rPr>
                      <w:rFonts w:hint="eastAsia"/>
                      <w:szCs w:val="21"/>
                    </w:rPr>
                    <w:t xml:space="preserve"> </w:t>
                  </w:r>
                  <w:r w:rsidRPr="007D188D">
                    <w:rPr>
                      <w:rFonts w:hint="eastAsia"/>
                      <w:i/>
                      <w:szCs w:val="21"/>
                    </w:rPr>
                    <w:t>強い</w:t>
                  </w:r>
                </w:p>
              </w:tc>
              <w:tc>
                <w:tcPr>
                  <w:tcW w:w="1940" w:type="dxa"/>
                  <w:shd w:val="clear" w:color="auto" w:fill="auto"/>
                </w:tcPr>
                <w:p w:rsidR="001C4FAA" w:rsidRPr="007D188D" w:rsidRDefault="001C4FAA" w:rsidP="004A31DC">
                  <w:pPr>
                    <w:jc w:val="center"/>
                    <w:rPr>
                      <w:szCs w:val="21"/>
                    </w:rPr>
                  </w:pPr>
                  <w:r w:rsidRPr="007D188D">
                    <w:rPr>
                      <w:rFonts w:hint="eastAsia"/>
                      <w:szCs w:val="21"/>
                    </w:rPr>
                    <w:t>6</w:t>
                  </w:r>
                  <w:r w:rsidRPr="007D188D">
                    <w:rPr>
                      <w:rFonts w:hint="eastAsia"/>
                      <w:szCs w:val="21"/>
                    </w:rPr>
                    <w:t xml:space="preserve">　</w:t>
                  </w:r>
                  <w:r w:rsidRPr="007D188D">
                    <w:rPr>
                      <w:rFonts w:hint="eastAsia"/>
                      <w:szCs w:val="21"/>
                    </w:rPr>
                    <w:t xml:space="preserve"> </w:t>
                  </w:r>
                  <w:r w:rsidRPr="007D188D">
                    <w:rPr>
                      <w:rFonts w:hint="eastAsia"/>
                      <w:i/>
                      <w:szCs w:val="21"/>
                    </w:rPr>
                    <w:t>弱い</w:t>
                  </w:r>
                </w:p>
              </w:tc>
            </w:tr>
          </w:tbl>
          <w:p w:rsidR="00275D73" w:rsidRPr="007D188D" w:rsidRDefault="00275D73" w:rsidP="002F64F1">
            <w:pPr>
              <w:pStyle w:val="a4"/>
              <w:ind w:leftChars="0" w:left="325"/>
              <w:rPr>
                <w:szCs w:val="21"/>
              </w:rPr>
            </w:pPr>
          </w:p>
          <w:p w:rsidR="00275D73" w:rsidRPr="007D188D" w:rsidRDefault="00275D73" w:rsidP="004A31DC">
            <w:pPr>
              <w:ind w:left="180"/>
              <w:rPr>
                <w:szCs w:val="21"/>
              </w:rPr>
            </w:pPr>
            <w:proofErr w:type="spellStart"/>
            <w:r w:rsidRPr="007D188D">
              <w:rPr>
                <w:rFonts w:hint="eastAsia"/>
                <w:szCs w:val="21"/>
              </w:rPr>
              <w:t>NaOH</w:t>
            </w:r>
            <w:proofErr w:type="spellEnd"/>
            <w:r w:rsidRPr="007D188D">
              <w:rPr>
                <w:rFonts w:hint="eastAsia"/>
                <w:szCs w:val="21"/>
              </w:rPr>
              <w:t>水溶液中に</w:t>
            </w:r>
            <w:r w:rsidRPr="007D188D">
              <w:rPr>
                <w:rFonts w:hint="eastAsia"/>
                <w:szCs w:val="21"/>
              </w:rPr>
              <w:t>H</w:t>
            </w:r>
            <w:r w:rsidRPr="007D188D">
              <w:rPr>
                <w:rFonts w:hint="eastAsia"/>
                <w:szCs w:val="21"/>
                <w:vertAlign w:val="superscript"/>
              </w:rPr>
              <w:t>+</w:t>
            </w:r>
            <w:r w:rsidRPr="007D188D">
              <w:rPr>
                <w:rFonts w:hint="eastAsia"/>
                <w:szCs w:val="21"/>
              </w:rPr>
              <w:t>がある？ない？</w:t>
            </w:r>
          </w:p>
          <w:p w:rsidR="00275D73" w:rsidRPr="007D188D" w:rsidRDefault="006C02B5" w:rsidP="006C02B5">
            <w:pPr>
              <w:rPr>
                <w:szCs w:val="21"/>
              </w:rPr>
            </w:pPr>
            <w:r>
              <w:rPr>
                <w:rFonts w:hint="eastAsia"/>
                <w:szCs w:val="21"/>
              </w:rPr>
              <w:t>⇒水酸化ナトリウム水溶液中の水がわずかに電離している。</w:t>
            </w:r>
          </w:p>
          <w:p w:rsidR="006C02B5" w:rsidRDefault="00275D73" w:rsidP="004A31DC">
            <w:pPr>
              <w:ind w:left="180"/>
              <w:rPr>
                <w:szCs w:val="21"/>
                <w:vertAlign w:val="superscript"/>
              </w:rPr>
            </w:pPr>
            <w:r w:rsidRPr="007D188D">
              <w:rPr>
                <w:rFonts w:hint="eastAsia"/>
                <w:szCs w:val="21"/>
              </w:rPr>
              <w:t xml:space="preserve"> H2O</w:t>
            </w:r>
            <w:r w:rsidRPr="007D188D">
              <w:rPr>
                <w:rFonts w:hint="eastAsia"/>
                <w:szCs w:val="21"/>
              </w:rPr>
              <w:t xml:space="preserve">　⇄　</w:t>
            </w:r>
            <w:r w:rsidRPr="007D188D">
              <w:rPr>
                <w:rFonts w:hint="eastAsia"/>
                <w:szCs w:val="21"/>
              </w:rPr>
              <w:t>H</w:t>
            </w:r>
            <w:r w:rsidRPr="007D188D">
              <w:rPr>
                <w:rFonts w:hint="eastAsia"/>
                <w:szCs w:val="21"/>
                <w:vertAlign w:val="superscript"/>
              </w:rPr>
              <w:t>+</w:t>
            </w:r>
            <w:r w:rsidRPr="007D188D">
              <w:rPr>
                <w:rFonts w:hint="eastAsia"/>
                <w:szCs w:val="21"/>
              </w:rPr>
              <w:t xml:space="preserve">　</w:t>
            </w:r>
            <w:r w:rsidRPr="007D188D">
              <w:rPr>
                <w:rFonts w:hint="eastAsia"/>
                <w:szCs w:val="21"/>
              </w:rPr>
              <w:t>+</w:t>
            </w:r>
            <w:r w:rsidRPr="007D188D">
              <w:rPr>
                <w:rFonts w:hint="eastAsia"/>
                <w:szCs w:val="21"/>
              </w:rPr>
              <w:t xml:space="preserve">　</w:t>
            </w:r>
            <w:r w:rsidRPr="007D188D">
              <w:rPr>
                <w:rFonts w:hint="eastAsia"/>
                <w:szCs w:val="21"/>
              </w:rPr>
              <w:t>OH</w:t>
            </w:r>
            <w:r w:rsidR="006C02B5">
              <w:rPr>
                <w:rFonts w:hint="eastAsia"/>
                <w:szCs w:val="21"/>
                <w:vertAlign w:val="superscript"/>
              </w:rPr>
              <w:t>－</w:t>
            </w:r>
          </w:p>
          <w:p w:rsidR="005F78BE" w:rsidRDefault="00275D73" w:rsidP="005F78BE">
            <w:pPr>
              <w:rPr>
                <w:szCs w:val="21"/>
              </w:rPr>
            </w:pPr>
            <w:r w:rsidRPr="007D188D">
              <w:rPr>
                <w:rFonts w:hint="eastAsia"/>
                <w:szCs w:val="21"/>
              </w:rPr>
              <w:t>⇒塩基性の水酸化ナトリウム水溶液中にも</w:t>
            </w:r>
            <w:r w:rsidRPr="007D188D">
              <w:rPr>
                <w:rFonts w:hint="eastAsia"/>
                <w:szCs w:val="21"/>
              </w:rPr>
              <w:t>H</w:t>
            </w:r>
            <w:r w:rsidRPr="007D188D">
              <w:rPr>
                <w:rFonts w:hint="eastAsia"/>
                <w:szCs w:val="21"/>
                <w:vertAlign w:val="superscript"/>
              </w:rPr>
              <w:t>＋</w:t>
            </w:r>
            <w:r w:rsidRPr="007D188D">
              <w:rPr>
                <w:rFonts w:hint="eastAsia"/>
                <w:szCs w:val="21"/>
              </w:rPr>
              <w:t>が存在する。</w:t>
            </w:r>
          </w:p>
          <w:p w:rsidR="00275D73" w:rsidRPr="007D188D" w:rsidRDefault="00275D73" w:rsidP="005F78BE">
            <w:pPr>
              <w:rPr>
                <w:szCs w:val="21"/>
              </w:rPr>
            </w:pPr>
            <w:r w:rsidRPr="007D188D">
              <w:rPr>
                <w:rFonts w:hint="eastAsia"/>
                <w:szCs w:val="21"/>
              </w:rPr>
              <w:t>⇒全ての水溶液に</w:t>
            </w:r>
            <w:r w:rsidRPr="007D188D">
              <w:rPr>
                <w:rFonts w:hint="eastAsia"/>
                <w:szCs w:val="21"/>
              </w:rPr>
              <w:t>H</w:t>
            </w:r>
            <w:r w:rsidRPr="007D188D">
              <w:rPr>
                <w:rFonts w:hint="eastAsia"/>
                <w:szCs w:val="21"/>
                <w:vertAlign w:val="superscript"/>
              </w:rPr>
              <w:t>+</w:t>
            </w:r>
            <w:r w:rsidRPr="007D188D">
              <w:rPr>
                <w:rFonts w:hint="eastAsia"/>
                <w:szCs w:val="21"/>
              </w:rPr>
              <w:t>と</w:t>
            </w:r>
            <w:r w:rsidRPr="007D188D">
              <w:rPr>
                <w:rFonts w:hint="eastAsia"/>
                <w:szCs w:val="21"/>
              </w:rPr>
              <w:t>OH</w:t>
            </w:r>
            <w:r w:rsidRPr="007D188D">
              <w:rPr>
                <w:rFonts w:hint="eastAsia"/>
                <w:szCs w:val="21"/>
                <w:vertAlign w:val="superscript"/>
              </w:rPr>
              <w:t>－</w:t>
            </w:r>
            <w:r w:rsidRPr="007D188D">
              <w:rPr>
                <w:rFonts w:hint="eastAsia"/>
                <w:szCs w:val="21"/>
              </w:rPr>
              <w:t>が存在する！！</w:t>
            </w:r>
          </w:p>
        </w:tc>
        <w:tc>
          <w:tcPr>
            <w:tcW w:w="1081" w:type="pct"/>
          </w:tcPr>
          <w:p w:rsidR="00275D73" w:rsidRPr="007D188D" w:rsidRDefault="002F64F1" w:rsidP="004A31DC">
            <w:pPr>
              <w:rPr>
                <w:szCs w:val="21"/>
              </w:rPr>
            </w:pPr>
            <w:r>
              <w:rPr>
                <w:rFonts w:hint="eastAsia"/>
                <w:szCs w:val="21"/>
              </w:rPr>
              <w:t>・生徒に質問しながら進め、実際に酸の強さを比較する</w:t>
            </w:r>
            <w:r w:rsidR="00275D73" w:rsidRPr="007D188D">
              <w:rPr>
                <w:rFonts w:hint="eastAsia"/>
                <w:szCs w:val="21"/>
              </w:rPr>
              <w:t>。</w:t>
            </w:r>
          </w:p>
          <w:p w:rsidR="00275D73" w:rsidRPr="007D188D" w:rsidRDefault="00275D73" w:rsidP="004A31DC">
            <w:pPr>
              <w:rPr>
                <w:szCs w:val="21"/>
              </w:rPr>
            </w:pPr>
            <w:r w:rsidRPr="007D188D">
              <w:rPr>
                <w:rFonts w:hint="eastAsia"/>
                <w:szCs w:val="21"/>
              </w:rPr>
              <w:t>・水の電離から、全ての水溶液に</w:t>
            </w:r>
            <w:r w:rsidRPr="007D188D">
              <w:rPr>
                <w:rFonts w:hint="eastAsia"/>
                <w:szCs w:val="21"/>
              </w:rPr>
              <w:t>H</w:t>
            </w:r>
            <w:r w:rsidRPr="007D188D">
              <w:rPr>
                <w:rFonts w:hint="eastAsia"/>
                <w:szCs w:val="21"/>
                <w:vertAlign w:val="superscript"/>
              </w:rPr>
              <w:t>+</w:t>
            </w:r>
            <w:r w:rsidRPr="007D188D">
              <w:rPr>
                <w:rFonts w:hint="eastAsia"/>
                <w:szCs w:val="21"/>
              </w:rPr>
              <w:t>と</w:t>
            </w:r>
            <w:r w:rsidRPr="007D188D">
              <w:rPr>
                <w:rFonts w:hint="eastAsia"/>
                <w:szCs w:val="21"/>
              </w:rPr>
              <w:t>OH</w:t>
            </w:r>
            <w:r w:rsidRPr="007D188D">
              <w:rPr>
                <w:rFonts w:hint="eastAsia"/>
                <w:szCs w:val="21"/>
                <w:vertAlign w:val="superscript"/>
              </w:rPr>
              <w:t>－</w:t>
            </w:r>
            <w:r w:rsidRPr="007D188D">
              <w:rPr>
                <w:rFonts w:hint="eastAsia"/>
                <w:szCs w:val="21"/>
              </w:rPr>
              <w:t>が存在することを理解する。</w:t>
            </w:r>
            <w:r w:rsidR="001C4FAA">
              <w:rPr>
                <w:rFonts w:hint="eastAsia"/>
                <w:szCs w:val="21"/>
              </w:rPr>
              <w:t>(</w:t>
            </w:r>
            <w:r w:rsidR="002A0E61">
              <w:rPr>
                <w:rFonts w:hint="eastAsia"/>
                <w:szCs w:val="21"/>
              </w:rPr>
              <w:t>思考・判断</w:t>
            </w:r>
            <w:r w:rsidR="001C4FAA">
              <w:rPr>
                <w:rFonts w:hint="eastAsia"/>
                <w:szCs w:val="21"/>
              </w:rPr>
              <w:t>)</w:t>
            </w:r>
          </w:p>
          <w:p w:rsidR="004D5C84" w:rsidRPr="007D188D" w:rsidRDefault="004D5C84" w:rsidP="004A31DC">
            <w:pPr>
              <w:rPr>
                <w:szCs w:val="21"/>
              </w:rPr>
            </w:pPr>
          </w:p>
        </w:tc>
      </w:tr>
      <w:tr w:rsidR="00D26152" w:rsidRPr="007D188D" w:rsidTr="00D26152">
        <w:trPr>
          <w:jc w:val="center"/>
        </w:trPr>
        <w:tc>
          <w:tcPr>
            <w:tcW w:w="462" w:type="pct"/>
          </w:tcPr>
          <w:p w:rsidR="00147844" w:rsidRPr="007D188D" w:rsidRDefault="00147844" w:rsidP="00DC5837">
            <w:r w:rsidRPr="007D188D">
              <w:rPr>
                <w:rFonts w:hint="eastAsia"/>
              </w:rPr>
              <w:lastRenderedPageBreak/>
              <w:t>展開②</w:t>
            </w:r>
          </w:p>
          <w:p w:rsidR="00147844" w:rsidRPr="007D188D" w:rsidRDefault="00147844" w:rsidP="00275D73">
            <w:r w:rsidRPr="007D188D">
              <w:rPr>
                <w:rFonts w:hint="eastAsia"/>
              </w:rPr>
              <w:t>(20</w:t>
            </w:r>
            <w:r w:rsidRPr="007D188D">
              <w:rPr>
                <w:rFonts w:hint="eastAsia"/>
              </w:rPr>
              <w:t>分</w:t>
            </w:r>
            <w:r w:rsidRPr="007D188D">
              <w:rPr>
                <w:rFonts w:hint="eastAsia"/>
              </w:rPr>
              <w:t>)</w:t>
            </w:r>
          </w:p>
        </w:tc>
        <w:tc>
          <w:tcPr>
            <w:tcW w:w="1317" w:type="pct"/>
          </w:tcPr>
          <w:p w:rsidR="001C4FAA" w:rsidRDefault="001C4FAA" w:rsidP="007D188D">
            <w:pPr>
              <w:rPr>
                <w:szCs w:val="21"/>
              </w:rPr>
            </w:pPr>
            <w:r>
              <w:rPr>
                <w:rFonts w:hint="eastAsia"/>
                <w:szCs w:val="21"/>
              </w:rPr>
              <w:t>・</w:t>
            </w:r>
            <w:r w:rsidRPr="007D188D">
              <w:rPr>
                <w:rFonts w:hint="eastAsia"/>
                <w:szCs w:val="21"/>
              </w:rPr>
              <w:t>教科書の</w:t>
            </w:r>
            <w:r w:rsidRPr="007D188D">
              <w:rPr>
                <w:rFonts w:hint="eastAsia"/>
                <w:szCs w:val="21"/>
              </w:rPr>
              <w:t>91</w:t>
            </w:r>
            <w:r w:rsidRPr="007D188D">
              <w:rPr>
                <w:rFonts w:hint="eastAsia"/>
                <w:szCs w:val="21"/>
              </w:rPr>
              <w:t>ページの図</w:t>
            </w:r>
            <w:r w:rsidRPr="007D188D">
              <w:rPr>
                <w:rFonts w:hint="eastAsia"/>
                <w:szCs w:val="21"/>
              </w:rPr>
              <w:t>8</w:t>
            </w:r>
            <w:r w:rsidRPr="007D188D">
              <w:rPr>
                <w:rFonts w:hint="eastAsia"/>
                <w:szCs w:val="21"/>
              </w:rPr>
              <w:t>で身近な溶液の</w:t>
            </w:r>
            <w:r w:rsidRPr="007D188D">
              <w:rPr>
                <w:rFonts w:hint="eastAsia"/>
                <w:szCs w:val="21"/>
              </w:rPr>
              <w:t>pH</w:t>
            </w:r>
            <w:r>
              <w:rPr>
                <w:rFonts w:hint="eastAsia"/>
                <w:szCs w:val="21"/>
              </w:rPr>
              <w:t>を確認し、図</w:t>
            </w:r>
            <w:r>
              <w:rPr>
                <w:rFonts w:hint="eastAsia"/>
                <w:szCs w:val="21"/>
              </w:rPr>
              <w:t>8</w:t>
            </w:r>
            <w:r>
              <w:rPr>
                <w:rFonts w:hint="eastAsia"/>
                <w:szCs w:val="21"/>
              </w:rPr>
              <w:t>を縦横両方でみる。</w:t>
            </w:r>
          </w:p>
          <w:p w:rsidR="002F64F1" w:rsidRDefault="002F64F1" w:rsidP="007D188D">
            <w:pPr>
              <w:rPr>
                <w:szCs w:val="21"/>
              </w:rPr>
            </w:pPr>
          </w:p>
          <w:p w:rsidR="00706038" w:rsidRDefault="00706038" w:rsidP="007D188D">
            <w:pPr>
              <w:rPr>
                <w:szCs w:val="21"/>
              </w:rPr>
            </w:pPr>
          </w:p>
          <w:p w:rsidR="00706038" w:rsidRDefault="00706038" w:rsidP="007D188D">
            <w:pPr>
              <w:rPr>
                <w:szCs w:val="21"/>
              </w:rPr>
            </w:pPr>
          </w:p>
          <w:p w:rsidR="00706038" w:rsidRDefault="00706038" w:rsidP="007D188D">
            <w:pPr>
              <w:rPr>
                <w:szCs w:val="21"/>
              </w:rPr>
            </w:pPr>
          </w:p>
          <w:p w:rsidR="007D188D" w:rsidRDefault="007D188D" w:rsidP="007D188D">
            <w:pPr>
              <w:rPr>
                <w:szCs w:val="21"/>
              </w:rPr>
            </w:pPr>
            <w:r w:rsidRPr="007D188D">
              <w:rPr>
                <w:rFonts w:hint="eastAsia"/>
                <w:szCs w:val="21"/>
              </w:rPr>
              <w:t>・</w:t>
            </w:r>
            <w:r w:rsidRPr="007D188D">
              <w:rPr>
                <w:rFonts w:hint="eastAsia"/>
                <w:szCs w:val="21"/>
              </w:rPr>
              <w:t>pH</w:t>
            </w:r>
            <w:r w:rsidRPr="007D188D">
              <w:rPr>
                <w:rFonts w:hint="eastAsia"/>
                <w:szCs w:val="21"/>
              </w:rPr>
              <w:t>が異なっても［</w:t>
            </w:r>
            <w:r w:rsidRPr="007D188D">
              <w:rPr>
                <w:rFonts w:hint="eastAsia"/>
                <w:szCs w:val="21"/>
              </w:rPr>
              <w:t>H</w:t>
            </w:r>
            <w:r w:rsidRPr="007D188D">
              <w:rPr>
                <w:rFonts w:hint="eastAsia"/>
                <w:szCs w:val="21"/>
                <w:vertAlign w:val="superscript"/>
              </w:rPr>
              <w:t>＋</w:t>
            </w:r>
            <w:r w:rsidRPr="007D188D">
              <w:rPr>
                <w:rFonts w:hint="eastAsia"/>
                <w:szCs w:val="21"/>
              </w:rPr>
              <w:t>］と［</w:t>
            </w:r>
            <w:r w:rsidRPr="007D188D">
              <w:rPr>
                <w:rFonts w:hint="eastAsia"/>
                <w:szCs w:val="21"/>
              </w:rPr>
              <w:t>OH</w:t>
            </w:r>
            <w:r w:rsidRPr="007D188D">
              <w:rPr>
                <w:rFonts w:hint="eastAsia"/>
                <w:szCs w:val="21"/>
                <w:vertAlign w:val="superscript"/>
              </w:rPr>
              <w:t>－</w:t>
            </w:r>
            <w:r w:rsidRPr="007D188D">
              <w:rPr>
                <w:rFonts w:hint="eastAsia"/>
                <w:szCs w:val="21"/>
              </w:rPr>
              <w:t>］の積が一定になっている様子を確認し、その積を水のイオン積ということを伝える。</w:t>
            </w:r>
          </w:p>
          <w:p w:rsidR="00706038" w:rsidRPr="007D188D" w:rsidRDefault="00706038" w:rsidP="007D188D">
            <w:pPr>
              <w:rPr>
                <w:szCs w:val="21"/>
              </w:rPr>
            </w:pPr>
          </w:p>
          <w:p w:rsidR="00147844" w:rsidRPr="007D188D" w:rsidRDefault="007D188D" w:rsidP="007D188D">
            <w:r w:rsidRPr="007D188D">
              <w:rPr>
                <w:rFonts w:hint="eastAsia"/>
                <w:szCs w:val="21"/>
              </w:rPr>
              <w:t>・水のイオン積</w:t>
            </w:r>
            <w:r w:rsidRPr="007D188D">
              <w:rPr>
                <w:rFonts w:hint="eastAsia"/>
                <w:szCs w:val="21"/>
              </w:rPr>
              <w:t>Kw</w:t>
            </w:r>
            <w:r w:rsidRPr="007D188D">
              <w:rPr>
                <w:rFonts w:hint="eastAsia"/>
                <w:szCs w:val="21"/>
              </w:rPr>
              <w:t>が［</w:t>
            </w:r>
            <w:r w:rsidRPr="007D188D">
              <w:rPr>
                <w:rFonts w:hint="eastAsia"/>
                <w:szCs w:val="21"/>
              </w:rPr>
              <w:t>OH</w:t>
            </w:r>
            <w:r w:rsidRPr="007D188D">
              <w:rPr>
                <w:rFonts w:hint="eastAsia"/>
                <w:szCs w:val="21"/>
                <w:vertAlign w:val="superscript"/>
              </w:rPr>
              <w:t>－</w:t>
            </w:r>
            <w:r w:rsidRPr="007D188D">
              <w:rPr>
                <w:rFonts w:hint="eastAsia"/>
                <w:szCs w:val="21"/>
              </w:rPr>
              <w:t>］から［</w:t>
            </w:r>
            <w:r w:rsidRPr="007D188D">
              <w:rPr>
                <w:rFonts w:hint="eastAsia"/>
                <w:szCs w:val="21"/>
              </w:rPr>
              <w:t>H</w:t>
            </w:r>
            <w:r w:rsidRPr="007D188D">
              <w:rPr>
                <w:rFonts w:hint="eastAsia"/>
                <w:szCs w:val="21"/>
                <w:vertAlign w:val="superscript"/>
              </w:rPr>
              <w:t>＋</w:t>
            </w:r>
            <w:r w:rsidRPr="007D188D">
              <w:rPr>
                <w:rFonts w:hint="eastAsia"/>
                <w:szCs w:val="21"/>
              </w:rPr>
              <w:t>］を計算するときに必要になることも伝える。</w:t>
            </w:r>
          </w:p>
        </w:tc>
        <w:tc>
          <w:tcPr>
            <w:tcW w:w="2141" w:type="pct"/>
          </w:tcPr>
          <w:p w:rsidR="002A0E61" w:rsidRDefault="007E0F49" w:rsidP="00DC5837">
            <w:r>
              <w:rPr>
                <w:rFonts w:hint="eastAsia"/>
              </w:rPr>
              <w:t>＜</w:t>
            </w:r>
            <w:r>
              <w:rPr>
                <w:rFonts w:hint="eastAsia"/>
              </w:rPr>
              <w:t>pH</w:t>
            </w:r>
            <w:r>
              <w:rPr>
                <w:rFonts w:hint="eastAsia"/>
              </w:rPr>
              <w:t>と水のイオン積＞</w:t>
            </w:r>
          </w:p>
          <w:tbl>
            <w:tblPr>
              <w:tblStyle w:val="a3"/>
              <w:tblpPr w:leftFromText="142" w:rightFromText="142" w:vertAnchor="page" w:horzAnchor="margin" w:tblpY="5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1173"/>
              <w:gridCol w:w="1174"/>
              <w:gridCol w:w="1174"/>
            </w:tblGrid>
            <w:tr w:rsidR="002A0E61" w:rsidTr="007E0F49">
              <w:tc>
                <w:tcPr>
                  <w:tcW w:w="1173" w:type="dxa"/>
                  <w:tcBorders>
                    <w:bottom w:val="single" w:sz="4" w:space="0" w:color="auto"/>
                    <w:right w:val="single" w:sz="4" w:space="0" w:color="auto"/>
                  </w:tcBorders>
                  <w:vAlign w:val="center"/>
                </w:tcPr>
                <w:p w:rsidR="002A0E61" w:rsidRDefault="002A0E61" w:rsidP="007E0F49">
                  <w:pPr>
                    <w:jc w:val="center"/>
                  </w:pPr>
                  <w:r>
                    <w:rPr>
                      <w:rFonts w:hint="eastAsia"/>
                    </w:rPr>
                    <w:t>pH</w:t>
                  </w:r>
                </w:p>
              </w:tc>
              <w:tc>
                <w:tcPr>
                  <w:tcW w:w="1173" w:type="dxa"/>
                  <w:tcBorders>
                    <w:left w:val="single" w:sz="4" w:space="0" w:color="auto"/>
                    <w:bottom w:val="single" w:sz="4" w:space="0" w:color="auto"/>
                  </w:tcBorders>
                  <w:vAlign w:val="center"/>
                </w:tcPr>
                <w:p w:rsidR="002A0E61" w:rsidRDefault="00296E6E" w:rsidP="007E0F49">
                  <w:pPr>
                    <w:jc w:val="cente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34.05pt;margin-top:16.35pt;width:34.5pt;height:30pt;rotation:180;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" adj="12209" fillcolor="window" strokecolor="windowText" strokeweight="2pt">
                        <v:path arrowok="t"/>
                      </v:shape>
                    </w:pict>
                  </w:r>
                  <w:r w:rsidR="002A0E61">
                    <w:rPr>
                      <w:rFonts w:hint="eastAsia"/>
                    </w:rPr>
                    <w:t>0</w:t>
                  </w:r>
                </w:p>
              </w:tc>
              <w:tc>
                <w:tcPr>
                  <w:tcW w:w="1174" w:type="dxa"/>
                  <w:tcBorders>
                    <w:bottom w:val="single" w:sz="4" w:space="0" w:color="auto"/>
                  </w:tcBorders>
                  <w:vAlign w:val="center"/>
                </w:tcPr>
                <w:p w:rsidR="002A0E61" w:rsidRDefault="00296E6E" w:rsidP="007E0F49">
                  <w:pPr>
                    <w:jc w:val="center"/>
                  </w:pPr>
                  <w:r>
                    <w:rPr>
                      <w:noProof/>
                    </w:rPr>
                    <w:pict>
                      <v:shape id="右矢印 2" o:spid="_x0000_s1030" type="#_x0000_t13" style="position:absolute;left:0;text-align:left;margin-left:35.2pt;margin-top:15.8pt;width:35.35pt;height:27.7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" adj="13122" fillcolor="white [3201]" strokecolor="black [3200]" strokeweight="2pt">
                        <v:path arrowok="t"/>
                      </v:shape>
                    </w:pict>
                  </w:r>
                  <w:r w:rsidR="002A0E61">
                    <w:rPr>
                      <w:rFonts w:hint="eastAsia"/>
                    </w:rPr>
                    <w:t>7</w:t>
                  </w:r>
                </w:p>
              </w:tc>
              <w:tc>
                <w:tcPr>
                  <w:tcW w:w="1174" w:type="dxa"/>
                  <w:tcBorders>
                    <w:bottom w:val="single" w:sz="4" w:space="0" w:color="auto"/>
                  </w:tcBorders>
                  <w:vAlign w:val="center"/>
                </w:tcPr>
                <w:p w:rsidR="002A0E61" w:rsidRDefault="002A0E61" w:rsidP="007E0F49">
                  <w:pPr>
                    <w:jc w:val="center"/>
                  </w:pPr>
                  <w:r>
                    <w:rPr>
                      <w:rFonts w:hint="eastAsia"/>
                    </w:rPr>
                    <w:t>14</w:t>
                  </w:r>
                </w:p>
              </w:tc>
            </w:tr>
            <w:tr w:rsidR="002A0E61" w:rsidTr="007E0F49">
              <w:tc>
                <w:tcPr>
                  <w:tcW w:w="1173" w:type="dxa"/>
                  <w:tcBorders>
                    <w:top w:val="single" w:sz="4" w:space="0" w:color="auto"/>
                    <w:right w:val="single" w:sz="4" w:space="0" w:color="auto"/>
                  </w:tcBorders>
                  <w:vAlign w:val="center"/>
                </w:tcPr>
                <w:p w:rsidR="002A0E61" w:rsidRDefault="002A0E61" w:rsidP="007E0F49">
                  <w:pPr>
                    <w:jc w:val="center"/>
                  </w:pPr>
                  <w:r>
                    <w:rPr>
                      <w:rFonts w:hint="eastAsia"/>
                    </w:rPr>
                    <w:t>[H</w:t>
                  </w:r>
                  <w:r>
                    <w:rPr>
                      <w:rFonts w:hint="eastAsia"/>
                    </w:rPr>
                    <w:t>＋</w:t>
                  </w:r>
                  <w:r>
                    <w:rPr>
                      <w:rFonts w:hint="eastAsia"/>
                    </w:rPr>
                    <w:t>]</w:t>
                  </w:r>
                </w:p>
              </w:tc>
              <w:tc>
                <w:tcPr>
                  <w:tcW w:w="1173" w:type="dxa"/>
                  <w:tcBorders>
                    <w:top w:val="single" w:sz="4" w:space="0" w:color="auto"/>
                    <w:left w:val="single" w:sz="4" w:space="0" w:color="auto"/>
                  </w:tcBorders>
                  <w:vAlign w:val="center"/>
                </w:tcPr>
                <w:p w:rsidR="002A0E61" w:rsidRDefault="002A0E61" w:rsidP="007E0F49">
                  <w:pPr>
                    <w:jc w:val="center"/>
                  </w:pPr>
                  <w:r>
                    <w:rPr>
                      <w:rFonts w:hint="eastAsia"/>
                    </w:rPr>
                    <w:t>1</w:t>
                  </w:r>
                </w:p>
              </w:tc>
              <w:tc>
                <w:tcPr>
                  <w:tcW w:w="1174" w:type="dxa"/>
                  <w:tcBorders>
                    <w:top w:val="single" w:sz="4" w:space="0" w:color="auto"/>
                  </w:tcBorders>
                  <w:vAlign w:val="center"/>
                </w:tcPr>
                <w:p w:rsidR="002A0E61" w:rsidRDefault="002A0E61" w:rsidP="007E0F49">
                  <w:pPr>
                    <w:jc w:val="center"/>
                  </w:pPr>
                  <w:r>
                    <w:rPr>
                      <w:rFonts w:hint="eastAsia"/>
                    </w:rPr>
                    <w:t>10</w:t>
                  </w:r>
                  <w:r w:rsidR="006C02B5" w:rsidRPr="006C02B5">
                    <w:rPr>
                      <w:rFonts w:hint="eastAsia"/>
                      <w:vertAlign w:val="superscript"/>
                    </w:rPr>
                    <w:t>-7</w:t>
                  </w:r>
                </w:p>
              </w:tc>
              <w:tc>
                <w:tcPr>
                  <w:tcW w:w="1174" w:type="dxa"/>
                  <w:tcBorders>
                    <w:top w:val="single" w:sz="4" w:space="0" w:color="auto"/>
                  </w:tcBorders>
                  <w:vAlign w:val="center"/>
                </w:tcPr>
                <w:p w:rsidR="002A0E61" w:rsidRDefault="006C02B5" w:rsidP="007E0F49">
                  <w:pPr>
                    <w:jc w:val="center"/>
                  </w:pPr>
                  <w:r>
                    <w:rPr>
                      <w:rFonts w:hint="eastAsia"/>
                    </w:rPr>
                    <w:t>10</w:t>
                  </w:r>
                  <w:r w:rsidRPr="006C02B5">
                    <w:rPr>
                      <w:rFonts w:hint="eastAsia"/>
                      <w:vertAlign w:val="superscript"/>
                    </w:rPr>
                    <w:t>-7</w:t>
                  </w:r>
                </w:p>
              </w:tc>
            </w:tr>
            <w:tr w:rsidR="002A0E61" w:rsidTr="007E0F49">
              <w:tc>
                <w:tcPr>
                  <w:tcW w:w="1173" w:type="dxa"/>
                  <w:tcBorders>
                    <w:right w:val="single" w:sz="4" w:space="0" w:color="auto"/>
                  </w:tcBorders>
                  <w:vAlign w:val="center"/>
                </w:tcPr>
                <w:p w:rsidR="002A0E61" w:rsidRDefault="002A0E61" w:rsidP="007E0F49">
                  <w:pPr>
                    <w:jc w:val="center"/>
                  </w:pPr>
                  <w:r>
                    <w:rPr>
                      <w:rFonts w:hint="eastAsia"/>
                    </w:rPr>
                    <w:t>[OH-]</w:t>
                  </w:r>
                </w:p>
              </w:tc>
              <w:tc>
                <w:tcPr>
                  <w:tcW w:w="1173" w:type="dxa"/>
                  <w:tcBorders>
                    <w:left w:val="single" w:sz="4" w:space="0" w:color="auto"/>
                  </w:tcBorders>
                  <w:vAlign w:val="center"/>
                </w:tcPr>
                <w:p w:rsidR="002A0E61" w:rsidRDefault="006C02B5" w:rsidP="007E0F49">
                  <w:pPr>
                    <w:jc w:val="center"/>
                  </w:pPr>
                  <w:r>
                    <w:rPr>
                      <w:rFonts w:hint="eastAsia"/>
                    </w:rPr>
                    <w:t>10</w:t>
                  </w:r>
                  <w:r>
                    <w:rPr>
                      <w:rFonts w:hint="eastAsia"/>
                      <w:vertAlign w:val="superscript"/>
                    </w:rPr>
                    <w:t>-14</w:t>
                  </w:r>
                </w:p>
              </w:tc>
              <w:tc>
                <w:tcPr>
                  <w:tcW w:w="1174" w:type="dxa"/>
                  <w:vAlign w:val="center"/>
                </w:tcPr>
                <w:p w:rsidR="002A0E61" w:rsidRDefault="006C02B5" w:rsidP="007E0F49">
                  <w:pPr>
                    <w:jc w:val="center"/>
                  </w:pPr>
                  <w:r>
                    <w:rPr>
                      <w:rFonts w:hint="eastAsia"/>
                    </w:rPr>
                    <w:t>10</w:t>
                  </w:r>
                  <w:r w:rsidRPr="006C02B5">
                    <w:rPr>
                      <w:rFonts w:hint="eastAsia"/>
                      <w:vertAlign w:val="superscript"/>
                    </w:rPr>
                    <w:t>-7</w:t>
                  </w:r>
                </w:p>
              </w:tc>
              <w:tc>
                <w:tcPr>
                  <w:tcW w:w="1174" w:type="dxa"/>
                  <w:vAlign w:val="center"/>
                </w:tcPr>
                <w:p w:rsidR="002A0E61" w:rsidRDefault="002A0E61" w:rsidP="007E0F49">
                  <w:pPr>
                    <w:jc w:val="center"/>
                  </w:pPr>
                  <w:r>
                    <w:rPr>
                      <w:rFonts w:hint="eastAsia"/>
                    </w:rPr>
                    <w:t>1</w:t>
                  </w:r>
                </w:p>
              </w:tc>
            </w:tr>
          </w:tbl>
          <w:p w:rsidR="007E0F49" w:rsidRDefault="00296E6E" w:rsidP="00DC5837">
            <w:r>
              <w:rPr>
                <w:noProof/>
              </w:rPr>
              <w:pict>
                <v:roundrect id="角丸四角形 5" o:spid="_x0000_s1029" style="position:absolute;left:0;text-align:left;margin-left:127.2pt;margin-top:4.75pt;width:37.45pt;height:63pt;z-index:25166848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" filled="f" strokecolor="windowText" strokeweight="2pt">
                  <v:path arrowok="t"/>
                </v:roundrect>
              </w:pict>
            </w:r>
            <w:r>
              <w:rPr>
                <w:noProof/>
              </w:rPr>
              <w:pict>
                <v:roundrect id="角丸四角形 6" o:spid="_x0000_s1028" style="position:absolute;left:0;text-align:left;margin-left:188.65pt;margin-top:4.75pt;width:37.5pt;height:63pt;z-index:25167052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" filled="f" strokecolor="windowText" strokeweight="2pt">
                  <v:path arrowok="t"/>
                </v:roundrect>
              </w:pict>
            </w:r>
            <w:r>
              <w:rPr>
                <w:noProof/>
              </w:rPr>
              <w:pict>
                <v:roundrect id="角丸四角形 4" o:spid="_x0000_s1027" style="position:absolute;left:0;text-align:left;margin-left:68.65pt;margin-top:2.5pt;width:37.5pt;height:63pt;z-index:25166643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" filled="f" strokecolor="black [3200]" strokeweight="2pt">
                  <v:path arrowok="t"/>
                </v:roundrect>
              </w:pict>
            </w:r>
          </w:p>
          <w:p w:rsidR="00147844" w:rsidRPr="007D188D" w:rsidRDefault="00147844" w:rsidP="00DC5837">
            <w:r w:rsidRPr="007D188D">
              <w:rPr>
                <w:rFonts w:hint="eastAsia"/>
              </w:rPr>
              <w:t>［</w:t>
            </w:r>
            <w:r w:rsidRPr="007D188D">
              <w:rPr>
                <w:rFonts w:hint="eastAsia"/>
              </w:rPr>
              <w:t>H</w:t>
            </w:r>
            <w:r w:rsidRPr="007D188D">
              <w:rPr>
                <w:rFonts w:hint="eastAsia"/>
                <w:vertAlign w:val="superscript"/>
              </w:rPr>
              <w:t>＋</w:t>
            </w:r>
            <w:r w:rsidRPr="007D188D">
              <w:rPr>
                <w:rFonts w:hint="eastAsia"/>
              </w:rPr>
              <w:t>］＝［</w:t>
            </w:r>
            <w:r w:rsidRPr="007D188D">
              <w:rPr>
                <w:rFonts w:hint="eastAsia"/>
              </w:rPr>
              <w:t>OH</w:t>
            </w:r>
            <w:r w:rsidRPr="007D188D">
              <w:rPr>
                <w:rFonts w:hint="eastAsia"/>
                <w:vertAlign w:val="superscript"/>
              </w:rPr>
              <w:t>－</w:t>
            </w:r>
            <w:r w:rsidRPr="007D188D">
              <w:rPr>
                <w:rFonts w:hint="eastAsia"/>
              </w:rPr>
              <w:t>］：中性，［</w:t>
            </w:r>
            <w:r w:rsidRPr="007D188D">
              <w:rPr>
                <w:rFonts w:hint="eastAsia"/>
              </w:rPr>
              <w:t>H</w:t>
            </w:r>
            <w:r w:rsidRPr="007D188D">
              <w:rPr>
                <w:rFonts w:hint="eastAsia"/>
                <w:vertAlign w:val="superscript"/>
              </w:rPr>
              <w:t>＋</w:t>
            </w:r>
            <w:r w:rsidRPr="007D188D">
              <w:rPr>
                <w:rFonts w:hint="eastAsia"/>
              </w:rPr>
              <w:t>］＞［</w:t>
            </w:r>
            <w:r w:rsidRPr="007D188D">
              <w:rPr>
                <w:rFonts w:hint="eastAsia"/>
              </w:rPr>
              <w:t>OH</w:t>
            </w:r>
            <w:r w:rsidRPr="007D188D">
              <w:rPr>
                <w:rFonts w:hint="eastAsia"/>
                <w:vertAlign w:val="superscript"/>
              </w:rPr>
              <w:t>－</w:t>
            </w:r>
            <w:r w:rsidRPr="007D188D">
              <w:rPr>
                <w:rFonts w:hint="eastAsia"/>
              </w:rPr>
              <w:t>］：酸性，［</w:t>
            </w:r>
            <w:r w:rsidRPr="007D188D">
              <w:rPr>
                <w:rFonts w:hint="eastAsia"/>
              </w:rPr>
              <w:t>H</w:t>
            </w:r>
            <w:r w:rsidRPr="007D188D">
              <w:rPr>
                <w:rFonts w:hint="eastAsia"/>
                <w:vertAlign w:val="superscript"/>
              </w:rPr>
              <w:t>＋</w:t>
            </w:r>
            <w:r w:rsidRPr="007D188D">
              <w:rPr>
                <w:rFonts w:hint="eastAsia"/>
              </w:rPr>
              <w:t>］＜［</w:t>
            </w:r>
            <w:r w:rsidRPr="007D188D">
              <w:rPr>
                <w:rFonts w:hint="eastAsia"/>
              </w:rPr>
              <w:t>OH</w:t>
            </w:r>
            <w:r w:rsidRPr="007D188D">
              <w:rPr>
                <w:rFonts w:hint="eastAsia"/>
                <w:vertAlign w:val="superscript"/>
              </w:rPr>
              <w:t>－</w:t>
            </w:r>
            <w:r w:rsidRPr="007D188D">
              <w:rPr>
                <w:rFonts w:hint="eastAsia"/>
              </w:rPr>
              <w:t>］：塩基性</w:t>
            </w:r>
          </w:p>
          <w:tbl>
            <w:tblPr>
              <w:tblW w:w="0" w:type="auto"/>
              <w:jc w:val="center"/>
              <w:tblInd w:w="581" w:type="dxa"/>
              <w:tblLook w:val="04A0" w:firstRow="1" w:lastRow="0" w:firstColumn="1" w:lastColumn="0" w:noHBand="0" w:noVBand="1"/>
            </w:tblPr>
            <w:tblGrid>
              <w:gridCol w:w="1735"/>
              <w:gridCol w:w="2220"/>
            </w:tblGrid>
            <w:tr w:rsidR="00147844" w:rsidRPr="007D188D" w:rsidTr="00F802C9">
              <w:trPr>
                <w:jc w:val="center"/>
              </w:trPr>
              <w:tc>
                <w:tcPr>
                  <w:tcW w:w="1735" w:type="dxa"/>
                  <w:tcBorders>
                    <w:top w:val="single" w:sz="4" w:space="0" w:color="auto"/>
                    <w:bottom w:val="single" w:sz="4" w:space="0" w:color="auto"/>
                    <w:right w:val="single" w:sz="4" w:space="0" w:color="auto"/>
                  </w:tcBorders>
                  <w:shd w:val="clear" w:color="auto" w:fill="auto"/>
                </w:tcPr>
                <w:p w:rsidR="00147844" w:rsidRPr="007D188D" w:rsidRDefault="00147844" w:rsidP="004A31DC">
                  <w:pPr>
                    <w:rPr>
                      <w:szCs w:val="21"/>
                    </w:rPr>
                  </w:pPr>
                  <w:r w:rsidRPr="007D188D">
                    <w:rPr>
                      <w:rFonts w:hint="eastAsia"/>
                      <w:szCs w:val="21"/>
                    </w:rPr>
                    <w:t>pH</w:t>
                  </w:r>
                </w:p>
              </w:tc>
              <w:tc>
                <w:tcPr>
                  <w:tcW w:w="2220" w:type="dxa"/>
                  <w:tcBorders>
                    <w:top w:val="single" w:sz="4" w:space="0" w:color="auto"/>
                    <w:left w:val="single" w:sz="4" w:space="0" w:color="auto"/>
                    <w:bottom w:val="single" w:sz="4" w:space="0" w:color="auto"/>
                  </w:tcBorders>
                  <w:shd w:val="clear" w:color="auto" w:fill="auto"/>
                </w:tcPr>
                <w:p w:rsidR="00147844" w:rsidRPr="007D188D" w:rsidRDefault="00147844" w:rsidP="004A31DC">
                  <w:pPr>
                    <w:jc w:val="center"/>
                    <w:rPr>
                      <w:szCs w:val="21"/>
                    </w:rPr>
                  </w:pPr>
                  <w:r w:rsidRPr="007D188D">
                    <w:rPr>
                      <w:rFonts w:hint="eastAsia"/>
                      <w:szCs w:val="21"/>
                    </w:rPr>
                    <w:t>［</w:t>
                  </w:r>
                  <w:r w:rsidRPr="007D188D">
                    <w:rPr>
                      <w:rFonts w:hint="eastAsia"/>
                      <w:szCs w:val="21"/>
                    </w:rPr>
                    <w:t>H</w:t>
                  </w:r>
                  <w:r w:rsidRPr="007D188D">
                    <w:rPr>
                      <w:rFonts w:hint="eastAsia"/>
                      <w:szCs w:val="21"/>
                      <w:vertAlign w:val="superscript"/>
                    </w:rPr>
                    <w:t>＋</w:t>
                  </w:r>
                  <w:r w:rsidRPr="007D188D">
                    <w:rPr>
                      <w:rFonts w:hint="eastAsia"/>
                      <w:szCs w:val="21"/>
                    </w:rPr>
                    <w:t>］×［</w:t>
                  </w:r>
                  <w:r w:rsidRPr="007D188D">
                    <w:rPr>
                      <w:rFonts w:hint="eastAsia"/>
                      <w:szCs w:val="21"/>
                    </w:rPr>
                    <w:t>OH</w:t>
                  </w:r>
                  <w:r w:rsidRPr="007D188D">
                    <w:rPr>
                      <w:rFonts w:hint="eastAsia"/>
                      <w:szCs w:val="21"/>
                      <w:vertAlign w:val="superscript"/>
                    </w:rPr>
                    <w:t>－</w:t>
                  </w:r>
                  <w:r w:rsidRPr="007D188D">
                    <w:rPr>
                      <w:rFonts w:hint="eastAsia"/>
                      <w:szCs w:val="21"/>
                    </w:rPr>
                    <w:t>］</w:t>
                  </w:r>
                </w:p>
              </w:tc>
            </w:tr>
            <w:tr w:rsidR="00147844" w:rsidRPr="007D188D" w:rsidTr="00F802C9">
              <w:trPr>
                <w:jc w:val="center"/>
              </w:trPr>
              <w:tc>
                <w:tcPr>
                  <w:tcW w:w="1735" w:type="dxa"/>
                  <w:tcBorders>
                    <w:top w:val="single" w:sz="4" w:space="0" w:color="auto"/>
                    <w:right w:val="single" w:sz="4" w:space="0" w:color="auto"/>
                  </w:tcBorders>
                  <w:shd w:val="clear" w:color="auto" w:fill="auto"/>
                </w:tcPr>
                <w:p w:rsidR="00147844" w:rsidRPr="007D188D" w:rsidRDefault="00147844" w:rsidP="004A31DC">
                  <w:pPr>
                    <w:rPr>
                      <w:szCs w:val="21"/>
                    </w:rPr>
                  </w:pPr>
                  <w:r w:rsidRPr="007D188D">
                    <w:rPr>
                      <w:rFonts w:hint="eastAsia"/>
                      <w:szCs w:val="21"/>
                    </w:rPr>
                    <w:t>pH=0</w:t>
                  </w:r>
                  <w:r w:rsidRPr="007D188D">
                    <w:rPr>
                      <w:rFonts w:hint="eastAsia"/>
                      <w:szCs w:val="21"/>
                    </w:rPr>
                    <w:t>のとき</w:t>
                  </w:r>
                </w:p>
              </w:tc>
              <w:tc>
                <w:tcPr>
                  <w:tcW w:w="2220" w:type="dxa"/>
                  <w:tcBorders>
                    <w:top w:val="single" w:sz="4" w:space="0" w:color="auto"/>
                    <w:left w:val="single" w:sz="4" w:space="0" w:color="auto"/>
                  </w:tcBorders>
                  <w:shd w:val="clear" w:color="auto" w:fill="auto"/>
                </w:tcPr>
                <w:p w:rsidR="00147844" w:rsidRPr="007D188D" w:rsidRDefault="00147844" w:rsidP="004A31DC">
                  <w:pPr>
                    <w:jc w:val="center"/>
                    <w:rPr>
                      <w:szCs w:val="21"/>
                    </w:rPr>
                  </w:pPr>
                  <w:r w:rsidRPr="007D188D">
                    <w:rPr>
                      <w:rFonts w:hint="eastAsia"/>
                      <w:szCs w:val="21"/>
                    </w:rPr>
                    <w:t>1</w:t>
                  </w:r>
                  <w:r w:rsidRPr="007D188D">
                    <w:rPr>
                      <w:rFonts w:hint="eastAsia"/>
                      <w:szCs w:val="21"/>
                    </w:rPr>
                    <w:t>×</w:t>
                  </w:r>
                  <w:r w:rsidRPr="007D188D">
                    <w:rPr>
                      <w:rFonts w:hint="eastAsia"/>
                      <w:szCs w:val="21"/>
                    </w:rPr>
                    <w:t>10</w:t>
                  </w:r>
                  <w:r w:rsidRPr="007D188D">
                    <w:rPr>
                      <w:rFonts w:hint="eastAsia"/>
                      <w:szCs w:val="21"/>
                      <w:vertAlign w:val="superscript"/>
                    </w:rPr>
                    <w:t>-14</w:t>
                  </w:r>
                  <w:r w:rsidRPr="007D188D">
                    <w:rPr>
                      <w:rFonts w:hint="eastAsia"/>
                      <w:szCs w:val="21"/>
                    </w:rPr>
                    <w:t>＝</w:t>
                  </w:r>
                  <w:r w:rsidRPr="007D188D">
                    <w:rPr>
                      <w:rFonts w:hint="eastAsia"/>
                      <w:szCs w:val="21"/>
                    </w:rPr>
                    <w:t>10</w:t>
                  </w:r>
                  <w:r w:rsidRPr="007D188D">
                    <w:rPr>
                      <w:rFonts w:hint="eastAsia"/>
                      <w:szCs w:val="21"/>
                      <w:vertAlign w:val="superscript"/>
                    </w:rPr>
                    <w:t>-14</w:t>
                  </w:r>
                </w:p>
              </w:tc>
            </w:tr>
            <w:tr w:rsidR="00147844" w:rsidRPr="007D188D" w:rsidTr="00F802C9">
              <w:trPr>
                <w:jc w:val="center"/>
              </w:trPr>
              <w:tc>
                <w:tcPr>
                  <w:tcW w:w="1735" w:type="dxa"/>
                  <w:tcBorders>
                    <w:right w:val="single" w:sz="4" w:space="0" w:color="auto"/>
                  </w:tcBorders>
                  <w:shd w:val="clear" w:color="auto" w:fill="auto"/>
                </w:tcPr>
                <w:p w:rsidR="00147844" w:rsidRPr="007D188D" w:rsidRDefault="00147844" w:rsidP="004A31DC">
                  <w:pPr>
                    <w:rPr>
                      <w:szCs w:val="21"/>
                    </w:rPr>
                  </w:pPr>
                  <w:r w:rsidRPr="007D188D">
                    <w:rPr>
                      <w:rFonts w:hint="eastAsia"/>
                      <w:szCs w:val="21"/>
                    </w:rPr>
                    <w:t>pH=7</w:t>
                  </w:r>
                  <w:r w:rsidRPr="007D188D">
                    <w:rPr>
                      <w:rFonts w:hint="eastAsia"/>
                      <w:szCs w:val="21"/>
                    </w:rPr>
                    <w:t>のとき</w:t>
                  </w:r>
                </w:p>
              </w:tc>
              <w:tc>
                <w:tcPr>
                  <w:tcW w:w="2220" w:type="dxa"/>
                  <w:tcBorders>
                    <w:left w:val="single" w:sz="4" w:space="0" w:color="auto"/>
                  </w:tcBorders>
                  <w:shd w:val="clear" w:color="auto" w:fill="auto"/>
                </w:tcPr>
                <w:p w:rsidR="00147844" w:rsidRPr="007D188D" w:rsidRDefault="00147844" w:rsidP="004A31DC">
                  <w:pPr>
                    <w:jc w:val="center"/>
                    <w:rPr>
                      <w:szCs w:val="21"/>
                    </w:rPr>
                  </w:pPr>
                  <w:r w:rsidRPr="007D188D">
                    <w:rPr>
                      <w:rFonts w:hint="eastAsia"/>
                      <w:szCs w:val="21"/>
                    </w:rPr>
                    <w:t>10</w:t>
                  </w:r>
                  <w:r w:rsidRPr="007D188D">
                    <w:rPr>
                      <w:rFonts w:hint="eastAsia"/>
                      <w:szCs w:val="21"/>
                      <w:vertAlign w:val="superscript"/>
                    </w:rPr>
                    <w:t xml:space="preserve">-7 </w:t>
                  </w:r>
                  <w:r w:rsidRPr="007D188D">
                    <w:rPr>
                      <w:rFonts w:hint="eastAsia"/>
                      <w:szCs w:val="21"/>
                    </w:rPr>
                    <w:t>×</w:t>
                  </w:r>
                  <w:r w:rsidRPr="007D188D">
                    <w:rPr>
                      <w:rFonts w:hint="eastAsia"/>
                      <w:szCs w:val="21"/>
                    </w:rPr>
                    <w:t>10</w:t>
                  </w:r>
                  <w:r w:rsidRPr="007D188D">
                    <w:rPr>
                      <w:rFonts w:hint="eastAsia"/>
                      <w:szCs w:val="21"/>
                      <w:vertAlign w:val="superscript"/>
                    </w:rPr>
                    <w:t>-7</w:t>
                  </w:r>
                  <w:r w:rsidRPr="007D188D">
                    <w:rPr>
                      <w:rFonts w:hint="eastAsia"/>
                      <w:szCs w:val="21"/>
                    </w:rPr>
                    <w:t>＝</w:t>
                  </w:r>
                  <w:r w:rsidRPr="007D188D">
                    <w:rPr>
                      <w:rFonts w:hint="eastAsia"/>
                      <w:szCs w:val="21"/>
                    </w:rPr>
                    <w:t>10</w:t>
                  </w:r>
                  <w:r w:rsidRPr="007D188D">
                    <w:rPr>
                      <w:rFonts w:hint="eastAsia"/>
                      <w:szCs w:val="21"/>
                      <w:vertAlign w:val="superscript"/>
                    </w:rPr>
                    <w:t>-14</w:t>
                  </w:r>
                </w:p>
              </w:tc>
            </w:tr>
            <w:tr w:rsidR="00147844" w:rsidRPr="007D188D" w:rsidTr="00F802C9">
              <w:trPr>
                <w:jc w:val="center"/>
              </w:trPr>
              <w:tc>
                <w:tcPr>
                  <w:tcW w:w="1735" w:type="dxa"/>
                  <w:tcBorders>
                    <w:bottom w:val="single" w:sz="4" w:space="0" w:color="auto"/>
                    <w:right w:val="single" w:sz="4" w:space="0" w:color="auto"/>
                  </w:tcBorders>
                  <w:shd w:val="clear" w:color="auto" w:fill="auto"/>
                </w:tcPr>
                <w:p w:rsidR="00147844" w:rsidRPr="007D188D" w:rsidRDefault="00147844" w:rsidP="004A31DC">
                  <w:pPr>
                    <w:rPr>
                      <w:szCs w:val="21"/>
                    </w:rPr>
                  </w:pPr>
                  <w:r w:rsidRPr="007D188D">
                    <w:rPr>
                      <w:rFonts w:hint="eastAsia"/>
                      <w:szCs w:val="21"/>
                    </w:rPr>
                    <w:t>pH=14</w:t>
                  </w:r>
                  <w:r w:rsidRPr="007D188D">
                    <w:rPr>
                      <w:rFonts w:hint="eastAsia"/>
                      <w:szCs w:val="21"/>
                    </w:rPr>
                    <w:t>のとき</w:t>
                  </w:r>
                </w:p>
              </w:tc>
              <w:tc>
                <w:tcPr>
                  <w:tcW w:w="2220" w:type="dxa"/>
                  <w:tcBorders>
                    <w:left w:val="single" w:sz="4" w:space="0" w:color="auto"/>
                    <w:bottom w:val="single" w:sz="4" w:space="0" w:color="auto"/>
                  </w:tcBorders>
                  <w:shd w:val="clear" w:color="auto" w:fill="auto"/>
                </w:tcPr>
                <w:p w:rsidR="00147844" w:rsidRPr="007D188D" w:rsidRDefault="00147844" w:rsidP="004A31DC">
                  <w:pPr>
                    <w:jc w:val="center"/>
                    <w:rPr>
                      <w:szCs w:val="21"/>
                    </w:rPr>
                  </w:pPr>
                  <w:r w:rsidRPr="007D188D">
                    <w:rPr>
                      <w:rFonts w:hint="eastAsia"/>
                      <w:szCs w:val="21"/>
                    </w:rPr>
                    <w:t>10</w:t>
                  </w:r>
                  <w:r w:rsidRPr="007D188D">
                    <w:rPr>
                      <w:rFonts w:hint="eastAsia"/>
                      <w:szCs w:val="21"/>
                      <w:vertAlign w:val="superscript"/>
                    </w:rPr>
                    <w:t>-7</w:t>
                  </w:r>
                  <w:r w:rsidRPr="007D188D">
                    <w:rPr>
                      <w:rFonts w:hint="eastAsia"/>
                      <w:szCs w:val="21"/>
                    </w:rPr>
                    <w:t>×</w:t>
                  </w:r>
                  <w:r w:rsidRPr="007D188D">
                    <w:rPr>
                      <w:rFonts w:hint="eastAsia"/>
                      <w:szCs w:val="21"/>
                    </w:rPr>
                    <w:t>1</w:t>
                  </w:r>
                  <w:r w:rsidRPr="007D188D">
                    <w:rPr>
                      <w:rFonts w:hint="eastAsia"/>
                      <w:szCs w:val="21"/>
                    </w:rPr>
                    <w:t>＝</w:t>
                  </w:r>
                  <w:r w:rsidRPr="007D188D">
                    <w:rPr>
                      <w:rFonts w:hint="eastAsia"/>
                      <w:szCs w:val="21"/>
                    </w:rPr>
                    <w:t>10</w:t>
                  </w:r>
                  <w:r w:rsidRPr="007D188D">
                    <w:rPr>
                      <w:rFonts w:hint="eastAsia"/>
                      <w:szCs w:val="21"/>
                      <w:vertAlign w:val="superscript"/>
                    </w:rPr>
                    <w:t>-14</w:t>
                  </w:r>
                </w:p>
              </w:tc>
            </w:tr>
          </w:tbl>
          <w:p w:rsidR="00147844" w:rsidRPr="007D188D" w:rsidRDefault="00147844" w:rsidP="00147844">
            <w:r w:rsidRPr="007D188D">
              <w:rPr>
                <w:rFonts w:hint="eastAsia"/>
              </w:rPr>
              <w:t>・水や水溶液では［</w:t>
            </w:r>
            <w:r w:rsidRPr="007D188D">
              <w:rPr>
                <w:rFonts w:hint="eastAsia"/>
              </w:rPr>
              <w:t>H</w:t>
            </w:r>
            <w:r w:rsidRPr="007D188D">
              <w:rPr>
                <w:rFonts w:hint="eastAsia"/>
                <w:vertAlign w:val="superscript"/>
              </w:rPr>
              <w:t>＋</w:t>
            </w:r>
            <w:r w:rsidRPr="007D188D">
              <w:rPr>
                <w:rFonts w:hint="eastAsia"/>
              </w:rPr>
              <w:t>］と［</w:t>
            </w:r>
            <w:r w:rsidRPr="007D188D">
              <w:rPr>
                <w:rFonts w:hint="eastAsia"/>
              </w:rPr>
              <w:t>OH</w:t>
            </w:r>
            <w:r w:rsidRPr="007D188D">
              <w:rPr>
                <w:rFonts w:hint="eastAsia"/>
                <w:vertAlign w:val="superscript"/>
              </w:rPr>
              <w:t>－</w:t>
            </w:r>
            <w:r w:rsidRPr="007D188D">
              <w:rPr>
                <w:rFonts w:hint="eastAsia"/>
              </w:rPr>
              <w:t>］の積が一定になっている…水のイオン積</w:t>
            </w:r>
            <w:r w:rsidRPr="007D188D">
              <w:rPr>
                <w:rFonts w:hint="eastAsia"/>
              </w:rPr>
              <w:t>( Kw)</w:t>
            </w:r>
          </w:p>
          <w:p w:rsidR="004D5C84" w:rsidRPr="007D188D" w:rsidRDefault="00147844" w:rsidP="004D5C84">
            <w:pPr>
              <w:ind w:leftChars="50" w:left="420" w:hangingChars="150" w:hanging="315"/>
            </w:pPr>
            <w:r w:rsidRPr="007D188D">
              <w:rPr>
                <w:rFonts w:hint="eastAsia"/>
              </w:rPr>
              <w:t>Kw</w:t>
            </w:r>
            <w:r w:rsidRPr="007D188D">
              <w:rPr>
                <w:rFonts w:hint="eastAsia"/>
              </w:rPr>
              <w:t>＝［</w:t>
            </w:r>
            <w:r w:rsidRPr="007D188D">
              <w:rPr>
                <w:rFonts w:hint="eastAsia"/>
              </w:rPr>
              <w:t>H</w:t>
            </w:r>
            <w:r w:rsidRPr="007D188D">
              <w:rPr>
                <w:rFonts w:hint="eastAsia"/>
                <w:vertAlign w:val="superscript"/>
              </w:rPr>
              <w:t>＋</w:t>
            </w:r>
            <w:r w:rsidRPr="007D188D">
              <w:rPr>
                <w:rFonts w:hint="eastAsia"/>
              </w:rPr>
              <w:t>］×［</w:t>
            </w:r>
            <w:r w:rsidRPr="007D188D">
              <w:rPr>
                <w:rFonts w:hint="eastAsia"/>
              </w:rPr>
              <w:t>OH</w:t>
            </w:r>
            <w:r w:rsidRPr="007D188D">
              <w:rPr>
                <w:rFonts w:hint="eastAsia"/>
                <w:vertAlign w:val="superscript"/>
              </w:rPr>
              <w:t>－</w:t>
            </w:r>
            <w:r w:rsidRPr="007D188D">
              <w:rPr>
                <w:rFonts w:hint="eastAsia"/>
              </w:rPr>
              <w:t>］</w:t>
            </w:r>
          </w:p>
          <w:p w:rsidR="00147844" w:rsidRPr="007D188D" w:rsidRDefault="00147844" w:rsidP="004D5C84">
            <w:pPr>
              <w:ind w:leftChars="200" w:left="420"/>
            </w:pPr>
            <w:r w:rsidRPr="007D188D">
              <w:rPr>
                <w:rFonts w:hint="eastAsia"/>
              </w:rPr>
              <w:t>＝</w:t>
            </w:r>
            <w:r w:rsidRPr="007D188D">
              <w:rPr>
                <w:rFonts w:hint="eastAsia"/>
              </w:rPr>
              <w:t>1.0</w:t>
            </w:r>
            <w:r w:rsidRPr="007D188D">
              <w:rPr>
                <w:rFonts w:hint="eastAsia"/>
              </w:rPr>
              <w:t>×</w:t>
            </w:r>
            <w:r w:rsidRPr="007D188D">
              <w:rPr>
                <w:rFonts w:hint="eastAsia"/>
              </w:rPr>
              <w:t>10</w:t>
            </w:r>
            <w:r w:rsidRPr="007D188D">
              <w:rPr>
                <w:rFonts w:hint="eastAsia"/>
                <w:vertAlign w:val="superscript"/>
              </w:rPr>
              <w:t>-14</w:t>
            </w:r>
            <w:r w:rsidRPr="007D188D">
              <w:rPr>
                <w:rFonts w:hint="eastAsia"/>
              </w:rPr>
              <w:t>(mol/L)</w:t>
            </w:r>
            <w:r w:rsidRPr="007D188D">
              <w:rPr>
                <w:rFonts w:hint="eastAsia"/>
                <w:vertAlign w:val="superscript"/>
              </w:rPr>
              <w:t>2</w:t>
            </w:r>
            <w:r w:rsidRPr="007D188D">
              <w:rPr>
                <w:rFonts w:hint="eastAsia"/>
              </w:rPr>
              <w:t xml:space="preserve"> </w:t>
            </w:r>
            <w:r w:rsidRPr="007D188D">
              <w:rPr>
                <w:rFonts w:hint="eastAsia"/>
              </w:rPr>
              <w:t>（</w:t>
            </w:r>
            <w:r w:rsidRPr="007D188D">
              <w:rPr>
                <w:rFonts w:hint="eastAsia"/>
              </w:rPr>
              <w:t>25</w:t>
            </w:r>
            <w:r w:rsidRPr="007D188D">
              <w:rPr>
                <w:rFonts w:hint="eastAsia"/>
              </w:rPr>
              <w:t>℃）</w:t>
            </w:r>
          </w:p>
          <w:p w:rsidR="00147844" w:rsidRPr="007D188D" w:rsidRDefault="00147844" w:rsidP="00147844">
            <w:r w:rsidRPr="007D188D">
              <w:rPr>
                <w:rFonts w:hint="eastAsia"/>
              </w:rPr>
              <w:t>・</w:t>
            </w:r>
            <w:r w:rsidRPr="007D188D">
              <w:rPr>
                <w:rFonts w:hint="eastAsia"/>
              </w:rPr>
              <w:t>Kw</w:t>
            </w:r>
            <w:r w:rsidRPr="007D188D">
              <w:rPr>
                <w:rFonts w:hint="eastAsia"/>
              </w:rPr>
              <w:t>はどういう時に必要か？</w:t>
            </w:r>
          </w:p>
          <w:p w:rsidR="00147844" w:rsidRPr="007D188D" w:rsidRDefault="00147844" w:rsidP="00147844">
            <w:r w:rsidRPr="007D188D">
              <w:rPr>
                <w:rFonts w:hint="eastAsia"/>
              </w:rPr>
              <w:t>［</w:t>
            </w:r>
            <w:r w:rsidRPr="007D188D">
              <w:rPr>
                <w:rFonts w:hint="eastAsia"/>
              </w:rPr>
              <w:t>H</w:t>
            </w:r>
            <w:r w:rsidRPr="007D188D">
              <w:rPr>
                <w:rFonts w:hint="eastAsia"/>
                <w:vertAlign w:val="superscript"/>
              </w:rPr>
              <w:t>＋</w:t>
            </w:r>
            <w:r w:rsidRPr="007D188D">
              <w:rPr>
                <w:rFonts w:hint="eastAsia"/>
              </w:rPr>
              <w:t>］＝</w:t>
            </w:r>
            <w:r w:rsidRPr="007D188D">
              <w:rPr>
                <w:rFonts w:hint="eastAsia"/>
              </w:rPr>
              <w:t>Kw /</w:t>
            </w:r>
            <w:r w:rsidRPr="007D188D">
              <w:rPr>
                <w:rFonts w:hint="eastAsia"/>
              </w:rPr>
              <w:t>［</w:t>
            </w:r>
            <w:r w:rsidRPr="007D188D">
              <w:rPr>
                <w:rFonts w:hint="eastAsia"/>
              </w:rPr>
              <w:t>OH</w:t>
            </w:r>
            <w:r w:rsidRPr="007D188D">
              <w:rPr>
                <w:rFonts w:hint="eastAsia"/>
                <w:vertAlign w:val="superscript"/>
              </w:rPr>
              <w:t>－</w:t>
            </w:r>
            <w:r w:rsidRPr="007D188D">
              <w:rPr>
                <w:rFonts w:hint="eastAsia"/>
              </w:rPr>
              <w:t>］</w:t>
            </w:r>
          </w:p>
          <w:p w:rsidR="00147844" w:rsidRPr="007D188D" w:rsidRDefault="00147844" w:rsidP="00DC5837"/>
        </w:tc>
        <w:tc>
          <w:tcPr>
            <w:tcW w:w="1081" w:type="pct"/>
          </w:tcPr>
          <w:p w:rsidR="007D188D" w:rsidRDefault="002A0E61" w:rsidP="007D188D">
            <w:pPr>
              <w:rPr>
                <w:szCs w:val="21"/>
              </w:rPr>
            </w:pPr>
            <w:r>
              <w:rPr>
                <w:rFonts w:hint="eastAsia"/>
                <w:szCs w:val="21"/>
              </w:rPr>
              <w:t>・</w:t>
            </w:r>
            <w:r w:rsidR="007D188D" w:rsidRPr="007D188D">
              <w:rPr>
                <w:rFonts w:hint="eastAsia"/>
                <w:szCs w:val="21"/>
              </w:rPr>
              <w:t>［</w:t>
            </w:r>
            <w:r w:rsidR="007D188D" w:rsidRPr="007D188D">
              <w:rPr>
                <w:rFonts w:hint="eastAsia"/>
                <w:szCs w:val="21"/>
              </w:rPr>
              <w:t>H</w:t>
            </w:r>
            <w:r w:rsidR="007D188D" w:rsidRPr="007D188D">
              <w:rPr>
                <w:rFonts w:hint="eastAsia"/>
                <w:szCs w:val="21"/>
                <w:vertAlign w:val="superscript"/>
              </w:rPr>
              <w:t>＋</w:t>
            </w:r>
            <w:r w:rsidR="007D188D" w:rsidRPr="007D188D">
              <w:rPr>
                <w:rFonts w:hint="eastAsia"/>
                <w:szCs w:val="21"/>
              </w:rPr>
              <w:t>］と［</w:t>
            </w:r>
            <w:r w:rsidR="007D188D" w:rsidRPr="007D188D">
              <w:rPr>
                <w:rFonts w:hint="eastAsia"/>
                <w:szCs w:val="21"/>
              </w:rPr>
              <w:t>OH</w:t>
            </w:r>
            <w:r w:rsidR="007D188D" w:rsidRPr="007D188D">
              <w:rPr>
                <w:rFonts w:hint="eastAsia"/>
                <w:szCs w:val="21"/>
                <w:vertAlign w:val="superscript"/>
              </w:rPr>
              <w:t>－</w:t>
            </w:r>
            <w:r w:rsidR="007D188D" w:rsidRPr="007D188D">
              <w:rPr>
                <w:rFonts w:hint="eastAsia"/>
                <w:szCs w:val="21"/>
              </w:rPr>
              <w:t>］の関係が反比例していることを気付かせ、［</w:t>
            </w:r>
            <w:r w:rsidR="007D188D" w:rsidRPr="007D188D">
              <w:rPr>
                <w:rFonts w:hint="eastAsia"/>
                <w:szCs w:val="21"/>
              </w:rPr>
              <w:t>H</w:t>
            </w:r>
            <w:r w:rsidR="007D188D" w:rsidRPr="007D188D">
              <w:rPr>
                <w:rFonts w:hint="eastAsia"/>
                <w:szCs w:val="21"/>
                <w:vertAlign w:val="superscript"/>
              </w:rPr>
              <w:t>＋</w:t>
            </w:r>
            <w:r w:rsidR="007D188D" w:rsidRPr="007D188D">
              <w:rPr>
                <w:rFonts w:hint="eastAsia"/>
                <w:szCs w:val="21"/>
              </w:rPr>
              <w:t>］と［</w:t>
            </w:r>
            <w:r w:rsidR="007D188D" w:rsidRPr="007D188D">
              <w:rPr>
                <w:rFonts w:hint="eastAsia"/>
                <w:szCs w:val="21"/>
              </w:rPr>
              <w:t>OH</w:t>
            </w:r>
            <w:r w:rsidR="007D188D" w:rsidRPr="007D188D">
              <w:rPr>
                <w:rFonts w:hint="eastAsia"/>
                <w:szCs w:val="21"/>
                <w:vertAlign w:val="superscript"/>
              </w:rPr>
              <w:t>－</w:t>
            </w:r>
            <w:r w:rsidR="007D188D" w:rsidRPr="007D188D">
              <w:rPr>
                <w:rFonts w:hint="eastAsia"/>
                <w:szCs w:val="21"/>
              </w:rPr>
              <w:t>］の量的関係を考えさせる。</w:t>
            </w:r>
            <w:r>
              <w:rPr>
                <w:rFonts w:hint="eastAsia"/>
                <w:szCs w:val="21"/>
              </w:rPr>
              <w:t>(</w:t>
            </w:r>
            <w:r>
              <w:rPr>
                <w:rFonts w:hint="eastAsia"/>
                <w:szCs w:val="21"/>
              </w:rPr>
              <w:t>思考・判断</w:t>
            </w:r>
            <w:r>
              <w:rPr>
                <w:rFonts w:hint="eastAsia"/>
                <w:szCs w:val="21"/>
              </w:rPr>
              <w:t>)</w:t>
            </w:r>
          </w:p>
          <w:p w:rsidR="00147844" w:rsidRDefault="006C02B5" w:rsidP="004A31DC">
            <w:pPr>
              <w:rPr>
                <w:szCs w:val="21"/>
              </w:rPr>
            </w:pPr>
            <w:r>
              <w:rPr>
                <w:rFonts w:hint="eastAsia"/>
                <w:szCs w:val="21"/>
              </w:rPr>
              <w:t>・</w:t>
            </w:r>
            <w:r w:rsidRPr="007D188D">
              <w:rPr>
                <w:rFonts w:hint="eastAsia"/>
                <w:szCs w:val="21"/>
              </w:rPr>
              <w:t>［</w:t>
            </w:r>
            <w:r w:rsidRPr="007D188D">
              <w:rPr>
                <w:rFonts w:hint="eastAsia"/>
                <w:szCs w:val="21"/>
              </w:rPr>
              <w:t>H</w:t>
            </w:r>
            <w:r w:rsidRPr="007D188D">
              <w:rPr>
                <w:rFonts w:hint="eastAsia"/>
                <w:szCs w:val="21"/>
                <w:vertAlign w:val="superscript"/>
              </w:rPr>
              <w:t>＋</w:t>
            </w:r>
            <w:r w:rsidRPr="007D188D">
              <w:rPr>
                <w:rFonts w:hint="eastAsia"/>
                <w:szCs w:val="21"/>
              </w:rPr>
              <w:t>］と［</w:t>
            </w:r>
            <w:r w:rsidRPr="007D188D">
              <w:rPr>
                <w:rFonts w:hint="eastAsia"/>
                <w:szCs w:val="21"/>
              </w:rPr>
              <w:t>OH</w:t>
            </w:r>
            <w:r w:rsidRPr="007D188D">
              <w:rPr>
                <w:rFonts w:hint="eastAsia"/>
                <w:szCs w:val="21"/>
                <w:vertAlign w:val="superscript"/>
              </w:rPr>
              <w:t>－</w:t>
            </w:r>
            <w:r w:rsidRPr="007D188D">
              <w:rPr>
                <w:rFonts w:hint="eastAsia"/>
                <w:szCs w:val="21"/>
              </w:rPr>
              <w:t>］</w:t>
            </w:r>
            <w:r>
              <w:rPr>
                <w:rFonts w:hint="eastAsia"/>
                <w:szCs w:val="21"/>
              </w:rPr>
              <w:t>の席が一定となり、これを水のイオン積ということを知る。</w:t>
            </w:r>
            <w:r>
              <w:rPr>
                <w:rFonts w:hint="eastAsia"/>
                <w:szCs w:val="21"/>
              </w:rPr>
              <w:t>(</w:t>
            </w:r>
            <w:r>
              <w:rPr>
                <w:rFonts w:hint="eastAsia"/>
                <w:szCs w:val="21"/>
              </w:rPr>
              <w:t>知識・理解</w:t>
            </w:r>
            <w:r>
              <w:rPr>
                <w:rFonts w:hint="eastAsia"/>
                <w:szCs w:val="21"/>
              </w:rPr>
              <w:t>)</w:t>
            </w:r>
          </w:p>
          <w:p w:rsidR="006C02B5" w:rsidRPr="006C02B5" w:rsidRDefault="006C02B5" w:rsidP="004A31DC">
            <w:pPr>
              <w:rPr>
                <w:szCs w:val="21"/>
              </w:rPr>
            </w:pPr>
            <w:r>
              <w:rPr>
                <w:rFonts w:hint="eastAsia"/>
              </w:rPr>
              <w:t>・</w:t>
            </w:r>
            <w:r>
              <w:rPr>
                <w:rFonts w:hint="eastAsia"/>
              </w:rPr>
              <w:t>pH</w:t>
            </w:r>
            <w:r>
              <w:rPr>
                <w:rFonts w:hint="eastAsia"/>
              </w:rPr>
              <w:t>を</w:t>
            </w:r>
            <w:r w:rsidRPr="007D188D">
              <w:rPr>
                <w:rFonts w:hint="eastAsia"/>
                <w:szCs w:val="21"/>
              </w:rPr>
              <w:t>［</w:t>
            </w:r>
            <w:r w:rsidRPr="007D188D">
              <w:rPr>
                <w:rFonts w:hint="eastAsia"/>
                <w:szCs w:val="21"/>
              </w:rPr>
              <w:t>OH</w:t>
            </w:r>
            <w:r w:rsidRPr="007D188D">
              <w:rPr>
                <w:rFonts w:hint="eastAsia"/>
                <w:szCs w:val="21"/>
                <w:vertAlign w:val="superscript"/>
              </w:rPr>
              <w:t>－</w:t>
            </w:r>
            <w:r w:rsidRPr="007D188D">
              <w:rPr>
                <w:rFonts w:hint="eastAsia"/>
                <w:szCs w:val="21"/>
              </w:rPr>
              <w:t>］</w:t>
            </w:r>
            <w:r>
              <w:rPr>
                <w:rFonts w:hint="eastAsia"/>
                <w:szCs w:val="21"/>
              </w:rPr>
              <w:t>からも</w:t>
            </w:r>
            <w:r>
              <w:rPr>
                <w:rFonts w:hint="eastAsia"/>
              </w:rPr>
              <w:t>表すことができるようになる。</w:t>
            </w:r>
            <w:r w:rsidRPr="00DC5837">
              <w:rPr>
                <w:rFonts w:hint="eastAsia"/>
              </w:rPr>
              <w:t>（技能・表現）</w:t>
            </w:r>
          </w:p>
          <w:p w:rsidR="004D5C84" w:rsidRPr="007D188D" w:rsidRDefault="004D5C84" w:rsidP="004A31DC">
            <w:pPr>
              <w:rPr>
                <w:szCs w:val="21"/>
              </w:rPr>
            </w:pPr>
          </w:p>
        </w:tc>
      </w:tr>
      <w:tr w:rsidR="00D26152" w:rsidRPr="007D188D" w:rsidTr="00D26152">
        <w:trPr>
          <w:jc w:val="center"/>
        </w:trPr>
        <w:tc>
          <w:tcPr>
            <w:tcW w:w="462" w:type="pct"/>
          </w:tcPr>
          <w:p w:rsidR="00147844" w:rsidRPr="007D188D" w:rsidRDefault="00147844" w:rsidP="00DC5837">
            <w:r w:rsidRPr="007D188D">
              <w:rPr>
                <w:rFonts w:hint="eastAsia"/>
              </w:rPr>
              <w:t>まとめ</w:t>
            </w:r>
          </w:p>
          <w:p w:rsidR="00147844" w:rsidRPr="007D188D" w:rsidRDefault="00147844" w:rsidP="00FB51F9">
            <w:r w:rsidRPr="007D188D">
              <w:rPr>
                <w:rFonts w:hint="eastAsia"/>
              </w:rPr>
              <w:t>(5</w:t>
            </w:r>
            <w:r w:rsidRPr="007D188D">
              <w:rPr>
                <w:rFonts w:hint="eastAsia"/>
              </w:rPr>
              <w:t>分</w:t>
            </w:r>
            <w:r w:rsidRPr="007D188D">
              <w:rPr>
                <w:rFonts w:hint="eastAsia"/>
              </w:rPr>
              <w:t>)</w:t>
            </w:r>
          </w:p>
        </w:tc>
        <w:tc>
          <w:tcPr>
            <w:tcW w:w="1317" w:type="pct"/>
          </w:tcPr>
          <w:p w:rsidR="001C4FAA" w:rsidRPr="007D188D" w:rsidRDefault="001C4FAA" w:rsidP="002F64F1">
            <w:r w:rsidRPr="007D188D">
              <w:rPr>
                <w:rFonts w:hint="eastAsia"/>
              </w:rPr>
              <w:t>・全ての水溶液に</w:t>
            </w:r>
            <w:r w:rsidRPr="007D188D">
              <w:rPr>
                <w:rFonts w:hint="eastAsia"/>
              </w:rPr>
              <w:t>H</w:t>
            </w:r>
            <w:r w:rsidRPr="007D188D">
              <w:rPr>
                <w:rFonts w:hint="eastAsia"/>
                <w:vertAlign w:val="superscript"/>
              </w:rPr>
              <w:t>+</w:t>
            </w:r>
            <w:r w:rsidRPr="007D188D">
              <w:rPr>
                <w:rFonts w:hint="eastAsia"/>
              </w:rPr>
              <w:t>と</w:t>
            </w:r>
            <w:r w:rsidRPr="007D188D">
              <w:rPr>
                <w:rFonts w:hint="eastAsia"/>
              </w:rPr>
              <w:t>OH</w:t>
            </w:r>
            <w:r w:rsidRPr="007D188D">
              <w:rPr>
                <w:rFonts w:hint="eastAsia"/>
                <w:vertAlign w:val="superscript"/>
              </w:rPr>
              <w:t>－</w:t>
            </w:r>
            <w:r w:rsidRPr="007D188D">
              <w:rPr>
                <w:rFonts w:hint="eastAsia"/>
              </w:rPr>
              <w:t>が存在することを確認する。</w:t>
            </w:r>
            <w:r>
              <w:rPr>
                <w:rFonts w:hint="eastAsia"/>
              </w:rPr>
              <w:t>また、</w:t>
            </w:r>
            <w:r w:rsidRPr="007D188D">
              <w:rPr>
                <w:rFonts w:hint="eastAsia"/>
              </w:rPr>
              <w:t>Kw</w:t>
            </w:r>
            <w:r w:rsidRPr="007D188D">
              <w:rPr>
                <w:rFonts w:hint="eastAsia"/>
              </w:rPr>
              <w:t>の使い方も確認する。</w:t>
            </w:r>
          </w:p>
          <w:p w:rsidR="00147844" w:rsidRPr="001C4FAA" w:rsidRDefault="00147844" w:rsidP="00DC5837"/>
        </w:tc>
        <w:tc>
          <w:tcPr>
            <w:tcW w:w="2141" w:type="pct"/>
          </w:tcPr>
          <w:p w:rsidR="00147844" w:rsidRPr="007D188D" w:rsidRDefault="007E0F49" w:rsidP="00275D73">
            <w:pPr>
              <w:rPr>
                <w:szCs w:val="21"/>
              </w:rPr>
            </w:pPr>
            <w:r>
              <w:rPr>
                <w:rFonts w:hint="eastAsia"/>
                <w:szCs w:val="21"/>
              </w:rPr>
              <w:t>＜</w:t>
            </w:r>
            <w:r w:rsidR="00147844" w:rsidRPr="007D188D">
              <w:rPr>
                <w:rFonts w:hint="eastAsia"/>
                <w:szCs w:val="21"/>
              </w:rPr>
              <w:t>全ての水溶液に</w:t>
            </w:r>
            <w:r w:rsidR="00147844" w:rsidRPr="007D188D">
              <w:rPr>
                <w:rFonts w:hint="eastAsia"/>
                <w:szCs w:val="21"/>
              </w:rPr>
              <w:t>H</w:t>
            </w:r>
            <w:r w:rsidR="00147844" w:rsidRPr="007D188D">
              <w:rPr>
                <w:rFonts w:hint="eastAsia"/>
                <w:szCs w:val="21"/>
                <w:vertAlign w:val="superscript"/>
              </w:rPr>
              <w:t>+</w:t>
            </w:r>
            <w:r w:rsidR="00147844" w:rsidRPr="007D188D">
              <w:rPr>
                <w:rFonts w:hint="eastAsia"/>
                <w:szCs w:val="21"/>
              </w:rPr>
              <w:t>と</w:t>
            </w:r>
            <w:r w:rsidR="00147844" w:rsidRPr="007D188D">
              <w:rPr>
                <w:rFonts w:hint="eastAsia"/>
                <w:szCs w:val="21"/>
              </w:rPr>
              <w:t>OH</w:t>
            </w:r>
            <w:r w:rsidR="00147844" w:rsidRPr="007D188D">
              <w:rPr>
                <w:rFonts w:hint="eastAsia"/>
                <w:szCs w:val="21"/>
                <w:vertAlign w:val="superscript"/>
              </w:rPr>
              <w:t>－</w:t>
            </w:r>
            <w:r>
              <w:rPr>
                <w:rFonts w:hint="eastAsia"/>
                <w:szCs w:val="21"/>
              </w:rPr>
              <w:t>が存在する＞</w:t>
            </w:r>
          </w:p>
          <w:p w:rsidR="007E0F49" w:rsidRDefault="00147844" w:rsidP="00275D73">
            <w:pPr>
              <w:rPr>
                <w:szCs w:val="21"/>
              </w:rPr>
            </w:pPr>
            <w:r w:rsidRPr="007D188D">
              <w:rPr>
                <w:rFonts w:hint="eastAsia"/>
                <w:szCs w:val="21"/>
              </w:rPr>
              <w:t>・［</w:t>
            </w:r>
            <w:r w:rsidRPr="007D188D">
              <w:rPr>
                <w:rFonts w:hint="eastAsia"/>
                <w:szCs w:val="21"/>
              </w:rPr>
              <w:t>H</w:t>
            </w:r>
            <w:r w:rsidRPr="007D188D">
              <w:rPr>
                <w:rFonts w:hint="eastAsia"/>
                <w:szCs w:val="21"/>
                <w:vertAlign w:val="superscript"/>
              </w:rPr>
              <w:t>＋</w:t>
            </w:r>
            <w:r w:rsidRPr="007D188D">
              <w:rPr>
                <w:rFonts w:hint="eastAsia"/>
                <w:szCs w:val="21"/>
              </w:rPr>
              <w:t>］＝</w:t>
            </w:r>
            <w:r w:rsidRPr="007D188D">
              <w:rPr>
                <w:rFonts w:hint="eastAsia"/>
                <w:szCs w:val="21"/>
              </w:rPr>
              <w:t>1.0</w:t>
            </w:r>
            <w:r w:rsidRPr="007D188D">
              <w:rPr>
                <w:rFonts w:hint="eastAsia"/>
                <w:szCs w:val="21"/>
              </w:rPr>
              <w:t>×</w:t>
            </w:r>
            <w:r w:rsidRPr="007D188D">
              <w:rPr>
                <w:rFonts w:hint="eastAsia"/>
                <w:szCs w:val="21"/>
              </w:rPr>
              <w:t>10</w:t>
            </w:r>
            <w:r w:rsidRPr="007D188D">
              <w:rPr>
                <w:rFonts w:hint="eastAsia"/>
                <w:szCs w:val="21"/>
                <w:vertAlign w:val="superscript"/>
              </w:rPr>
              <w:t>-X</w:t>
            </w:r>
            <w:r w:rsidRPr="007D188D">
              <w:rPr>
                <w:rFonts w:hint="eastAsia"/>
                <w:szCs w:val="21"/>
              </w:rPr>
              <w:t>のとき、</w:t>
            </w:r>
            <w:r w:rsidRPr="007D188D">
              <w:rPr>
                <w:rFonts w:hint="eastAsia"/>
                <w:szCs w:val="21"/>
              </w:rPr>
              <w:t xml:space="preserve"> </w:t>
            </w:r>
          </w:p>
          <w:p w:rsidR="00147844" w:rsidRPr="007D188D" w:rsidRDefault="00147844" w:rsidP="007E0F49">
            <w:pPr>
              <w:ind w:firstLineChars="300" w:firstLine="630"/>
              <w:rPr>
                <w:szCs w:val="21"/>
              </w:rPr>
            </w:pPr>
            <w:r w:rsidRPr="007D188D">
              <w:rPr>
                <w:rFonts w:hint="eastAsia"/>
                <w:szCs w:val="21"/>
              </w:rPr>
              <w:t>pH = X</w:t>
            </w:r>
          </w:p>
          <w:p w:rsidR="00147844" w:rsidRPr="007D188D" w:rsidRDefault="00147844" w:rsidP="00DC5837">
            <w:pPr>
              <w:rPr>
                <w:szCs w:val="21"/>
              </w:rPr>
            </w:pPr>
          </w:p>
        </w:tc>
        <w:tc>
          <w:tcPr>
            <w:tcW w:w="1081" w:type="pct"/>
          </w:tcPr>
          <w:p w:rsidR="00147844" w:rsidRPr="007D188D" w:rsidRDefault="00147844" w:rsidP="00147844">
            <w:pPr>
              <w:ind w:firstLineChars="50" w:firstLine="105"/>
            </w:pPr>
            <w:r w:rsidRPr="007D188D">
              <w:rPr>
                <w:rFonts w:hint="eastAsia"/>
              </w:rPr>
              <w:t>・</w:t>
            </w:r>
            <w:r w:rsidRPr="007D188D">
              <w:rPr>
                <w:rFonts w:hint="eastAsia"/>
              </w:rPr>
              <w:t>pH</w:t>
            </w:r>
            <w:r w:rsidRPr="007D188D">
              <w:rPr>
                <w:rFonts w:hint="eastAsia"/>
              </w:rPr>
              <w:t>を</w:t>
            </w:r>
            <w:r w:rsidRPr="007D188D">
              <w:rPr>
                <w:rFonts w:hint="eastAsia"/>
              </w:rPr>
              <w:t>1.0</w:t>
            </w:r>
            <w:r w:rsidRPr="007D188D">
              <w:rPr>
                <w:rFonts w:hint="eastAsia"/>
              </w:rPr>
              <w:t>×</w:t>
            </w:r>
            <w:r w:rsidRPr="007D188D">
              <w:rPr>
                <w:rFonts w:hint="eastAsia"/>
              </w:rPr>
              <w:t>10</w:t>
            </w:r>
            <w:r w:rsidRPr="007D188D">
              <w:rPr>
                <w:rFonts w:hint="eastAsia"/>
                <w:vertAlign w:val="superscript"/>
              </w:rPr>
              <w:t>-X</w:t>
            </w:r>
            <w:r w:rsidRPr="007D188D">
              <w:rPr>
                <w:rFonts w:hint="eastAsia"/>
              </w:rPr>
              <w:t>の</w:t>
            </w:r>
            <w:r w:rsidRPr="007D188D">
              <w:rPr>
                <w:rFonts w:hint="eastAsia"/>
              </w:rPr>
              <w:t>X</w:t>
            </w:r>
            <w:r w:rsidR="001C4FAA">
              <w:rPr>
                <w:rFonts w:hint="eastAsia"/>
              </w:rPr>
              <w:t>で表せることを考えさせる。</w:t>
            </w:r>
            <w:r w:rsidR="002A0E61">
              <w:rPr>
                <w:rFonts w:hint="eastAsia"/>
              </w:rPr>
              <w:t>(</w:t>
            </w:r>
            <w:r w:rsidR="002A0E61">
              <w:rPr>
                <w:rFonts w:hint="eastAsia"/>
              </w:rPr>
              <w:t>思考・判断</w:t>
            </w:r>
            <w:r w:rsidR="002A0E61">
              <w:rPr>
                <w:rFonts w:hint="eastAsia"/>
              </w:rPr>
              <w:t>)</w:t>
            </w:r>
          </w:p>
          <w:p w:rsidR="004D5C84" w:rsidRPr="007D188D" w:rsidRDefault="004D5C84" w:rsidP="001C4FAA">
            <w:pPr>
              <w:ind w:firstLineChars="50" w:firstLine="105"/>
            </w:pPr>
          </w:p>
        </w:tc>
      </w:tr>
    </w:tbl>
    <w:p w:rsidR="00DC5837" w:rsidRPr="00DC5837" w:rsidRDefault="00DC5837" w:rsidP="00DC5837"/>
    <w:p w:rsidR="000D7E57" w:rsidRDefault="000D7E57">
      <w:pPr>
        <w:widowControl/>
        <w:jc w:val="left"/>
      </w:pPr>
    </w:p>
    <w:sectPr w:rsidR="000D7E57" w:rsidSect="00D261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B9" w:rsidRDefault="006378B9" w:rsidP="00A50F6C">
      <w:r>
        <w:separator/>
      </w:r>
    </w:p>
  </w:endnote>
  <w:endnote w:type="continuationSeparator" w:id="0">
    <w:p w:rsidR="006378B9" w:rsidRDefault="006378B9" w:rsidP="00A5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Marlett">
    <w:panose1 w:val="00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B9" w:rsidRDefault="006378B9" w:rsidP="00A50F6C">
      <w:r>
        <w:separator/>
      </w:r>
    </w:p>
  </w:footnote>
  <w:footnote w:type="continuationSeparator" w:id="0">
    <w:p w:rsidR="006378B9" w:rsidRDefault="006378B9" w:rsidP="00A50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D63"/>
    <w:multiLevelType w:val="hybridMultilevel"/>
    <w:tmpl w:val="AA6C9240"/>
    <w:lvl w:ilvl="0" w:tplc="65B8DC8C">
      <w:start w:val="1"/>
      <w:numFmt w:val="decimalFullWidth"/>
      <w:lvlText w:val="第%1節"/>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15E7EEA"/>
    <w:multiLevelType w:val="hybridMultilevel"/>
    <w:tmpl w:val="1DFCBAE8"/>
    <w:lvl w:ilvl="0" w:tplc="95EC0C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763F6F"/>
    <w:multiLevelType w:val="hybridMultilevel"/>
    <w:tmpl w:val="14961F12"/>
    <w:lvl w:ilvl="0" w:tplc="769809A4">
      <w:start w:val="1"/>
      <w:numFmt w:val="decimalFullWidth"/>
      <w:lvlText w:val="%1章"/>
      <w:lvlJc w:val="left"/>
      <w:pPr>
        <w:ind w:left="990" w:hanging="63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757754A"/>
    <w:multiLevelType w:val="hybridMultilevel"/>
    <w:tmpl w:val="D9B6B27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92B5A5C"/>
    <w:multiLevelType w:val="hybridMultilevel"/>
    <w:tmpl w:val="68B8D0D0"/>
    <w:lvl w:ilvl="0" w:tplc="6C3A4726">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032494"/>
    <w:multiLevelType w:val="hybridMultilevel"/>
    <w:tmpl w:val="C9D6C264"/>
    <w:lvl w:ilvl="0" w:tplc="FFFFFFFF">
      <w:numFmt w:val="bullet"/>
      <w:lvlText w:val="・"/>
      <w:lvlJc w:val="left"/>
      <w:pPr>
        <w:tabs>
          <w:tab w:val="num" w:pos="360"/>
        </w:tabs>
        <w:ind w:left="360" w:hanging="360"/>
      </w:pPr>
      <w:rPr>
        <w:rFonts w:ascii="Times New Roman" w:eastAsia="ＭＳ 明朝" w:hAnsi="Times New Roman" w:cs="Times New Roman" w:hint="default"/>
      </w:rPr>
    </w:lvl>
    <w:lvl w:ilvl="1" w:tplc="FFFFFFFF">
      <w:start w:val="1"/>
      <w:numFmt w:val="bullet"/>
      <w:lvlText w:val=""/>
      <w:lvlJc w:val="left"/>
      <w:pPr>
        <w:tabs>
          <w:tab w:val="num" w:pos="840"/>
        </w:tabs>
        <w:ind w:left="840" w:hanging="420"/>
      </w:pPr>
      <w:rPr>
        <w:rFonts w:ascii="Marlett" w:hAnsi="Marlett" w:hint="default"/>
      </w:rPr>
    </w:lvl>
    <w:lvl w:ilvl="2" w:tplc="FFFFFFFF">
      <w:start w:val="1"/>
      <w:numFmt w:val="bullet"/>
      <w:lvlText w:val=""/>
      <w:lvlJc w:val="left"/>
      <w:pPr>
        <w:tabs>
          <w:tab w:val="num" w:pos="1260"/>
        </w:tabs>
        <w:ind w:left="1260" w:hanging="420"/>
      </w:pPr>
      <w:rPr>
        <w:rFonts w:ascii="Marlett" w:hAnsi="Marlett" w:hint="default"/>
      </w:rPr>
    </w:lvl>
    <w:lvl w:ilvl="3" w:tplc="FFFFFFFF">
      <w:start w:val="1"/>
      <w:numFmt w:val="bullet"/>
      <w:lvlText w:val=""/>
      <w:lvlJc w:val="left"/>
      <w:pPr>
        <w:tabs>
          <w:tab w:val="num" w:pos="1680"/>
        </w:tabs>
        <w:ind w:left="1680" w:hanging="420"/>
      </w:pPr>
      <w:rPr>
        <w:rFonts w:ascii="Marlett" w:hAnsi="Marlett" w:hint="default"/>
      </w:rPr>
    </w:lvl>
    <w:lvl w:ilvl="4" w:tplc="FFFFFFFF">
      <w:start w:val="1"/>
      <w:numFmt w:val="bullet"/>
      <w:lvlText w:val=""/>
      <w:lvlJc w:val="left"/>
      <w:pPr>
        <w:tabs>
          <w:tab w:val="num" w:pos="2100"/>
        </w:tabs>
        <w:ind w:left="2100" w:hanging="420"/>
      </w:pPr>
      <w:rPr>
        <w:rFonts w:ascii="Marlett" w:hAnsi="Marlett" w:hint="default"/>
      </w:rPr>
    </w:lvl>
    <w:lvl w:ilvl="5" w:tplc="FFFFFFFF">
      <w:start w:val="1"/>
      <w:numFmt w:val="bullet"/>
      <w:lvlText w:val=""/>
      <w:lvlJc w:val="left"/>
      <w:pPr>
        <w:tabs>
          <w:tab w:val="num" w:pos="2520"/>
        </w:tabs>
        <w:ind w:left="2520" w:hanging="420"/>
      </w:pPr>
      <w:rPr>
        <w:rFonts w:ascii="Marlett" w:hAnsi="Marlett" w:hint="default"/>
      </w:rPr>
    </w:lvl>
    <w:lvl w:ilvl="6" w:tplc="FFFFFFFF">
      <w:start w:val="1"/>
      <w:numFmt w:val="bullet"/>
      <w:lvlText w:val=""/>
      <w:lvlJc w:val="left"/>
      <w:pPr>
        <w:tabs>
          <w:tab w:val="num" w:pos="2940"/>
        </w:tabs>
        <w:ind w:left="2940" w:hanging="420"/>
      </w:pPr>
      <w:rPr>
        <w:rFonts w:ascii="Marlett" w:hAnsi="Marlett" w:hint="default"/>
      </w:rPr>
    </w:lvl>
    <w:lvl w:ilvl="7" w:tplc="FFFFFFFF">
      <w:start w:val="1"/>
      <w:numFmt w:val="bullet"/>
      <w:lvlText w:val=""/>
      <w:lvlJc w:val="left"/>
      <w:pPr>
        <w:tabs>
          <w:tab w:val="num" w:pos="3360"/>
        </w:tabs>
        <w:ind w:left="3360" w:hanging="420"/>
      </w:pPr>
      <w:rPr>
        <w:rFonts w:ascii="Marlett" w:hAnsi="Marlett" w:hint="default"/>
      </w:rPr>
    </w:lvl>
    <w:lvl w:ilvl="8" w:tplc="FFFFFFFF">
      <w:start w:val="1"/>
      <w:numFmt w:val="bullet"/>
      <w:lvlText w:val=""/>
      <w:lvlJc w:val="left"/>
      <w:pPr>
        <w:tabs>
          <w:tab w:val="num" w:pos="3780"/>
        </w:tabs>
        <w:ind w:left="3780" w:hanging="420"/>
      </w:pPr>
      <w:rPr>
        <w:rFonts w:ascii="Marlett" w:hAnsi="Marlett" w:hint="default"/>
      </w:rPr>
    </w:lvl>
  </w:abstractNum>
  <w:abstractNum w:abstractNumId="6">
    <w:nsid w:val="42823FEC"/>
    <w:multiLevelType w:val="hybridMultilevel"/>
    <w:tmpl w:val="80BAC7E0"/>
    <w:lvl w:ilvl="0" w:tplc="B6849CC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6DC2026F"/>
    <w:multiLevelType w:val="hybridMultilevel"/>
    <w:tmpl w:val="3B1618E0"/>
    <w:lvl w:ilvl="0" w:tplc="C960262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6"/>
  </w:num>
  <w:num w:numId="3">
    <w:abstractNumId w:val="2"/>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837"/>
    <w:rsid w:val="00014C82"/>
    <w:rsid w:val="000716F4"/>
    <w:rsid w:val="000A48B5"/>
    <w:rsid w:val="000B3121"/>
    <w:rsid w:val="000C7577"/>
    <w:rsid w:val="000D7E57"/>
    <w:rsid w:val="000F0E81"/>
    <w:rsid w:val="00147844"/>
    <w:rsid w:val="001820CE"/>
    <w:rsid w:val="00194214"/>
    <w:rsid w:val="001B702D"/>
    <w:rsid w:val="001C4FAA"/>
    <w:rsid w:val="00215CA4"/>
    <w:rsid w:val="002256D4"/>
    <w:rsid w:val="00275D73"/>
    <w:rsid w:val="00296E6E"/>
    <w:rsid w:val="002A0E61"/>
    <w:rsid w:val="002D133D"/>
    <w:rsid w:val="002D5696"/>
    <w:rsid w:val="002F64F1"/>
    <w:rsid w:val="00315D77"/>
    <w:rsid w:val="003C6765"/>
    <w:rsid w:val="003D179A"/>
    <w:rsid w:val="003D58CB"/>
    <w:rsid w:val="00456C1A"/>
    <w:rsid w:val="004A31DC"/>
    <w:rsid w:val="004D5C84"/>
    <w:rsid w:val="004E1E97"/>
    <w:rsid w:val="00547B4D"/>
    <w:rsid w:val="0055584B"/>
    <w:rsid w:val="00576CB8"/>
    <w:rsid w:val="00581C25"/>
    <w:rsid w:val="005F78BE"/>
    <w:rsid w:val="006378B9"/>
    <w:rsid w:val="006954F3"/>
    <w:rsid w:val="006C02B5"/>
    <w:rsid w:val="006D0C96"/>
    <w:rsid w:val="006E6915"/>
    <w:rsid w:val="00706038"/>
    <w:rsid w:val="0072549C"/>
    <w:rsid w:val="00733ED1"/>
    <w:rsid w:val="0077679F"/>
    <w:rsid w:val="007D188D"/>
    <w:rsid w:val="007E0F49"/>
    <w:rsid w:val="007F00B9"/>
    <w:rsid w:val="00820566"/>
    <w:rsid w:val="008845B8"/>
    <w:rsid w:val="008A06AA"/>
    <w:rsid w:val="00946A04"/>
    <w:rsid w:val="00A408D9"/>
    <w:rsid w:val="00A47C57"/>
    <w:rsid w:val="00A50F6C"/>
    <w:rsid w:val="00AF122F"/>
    <w:rsid w:val="00B22F1E"/>
    <w:rsid w:val="00B51EF9"/>
    <w:rsid w:val="00BD4B72"/>
    <w:rsid w:val="00CC11C3"/>
    <w:rsid w:val="00CF33EA"/>
    <w:rsid w:val="00D22B83"/>
    <w:rsid w:val="00D26152"/>
    <w:rsid w:val="00DB4DB7"/>
    <w:rsid w:val="00DC5837"/>
    <w:rsid w:val="00EB498C"/>
    <w:rsid w:val="00F03DB6"/>
    <w:rsid w:val="00F071B7"/>
    <w:rsid w:val="00F243CB"/>
    <w:rsid w:val="00F55B3E"/>
    <w:rsid w:val="00F802C9"/>
    <w:rsid w:val="00FB51F9"/>
    <w:rsid w:val="00FC6528"/>
    <w:rsid w:val="00FF0F09"/>
    <w:rsid w:val="00FF7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179A"/>
    <w:pPr>
      <w:ind w:leftChars="400" w:left="840"/>
    </w:pPr>
  </w:style>
  <w:style w:type="paragraph" w:styleId="a5">
    <w:name w:val="header"/>
    <w:basedOn w:val="a"/>
    <w:link w:val="a6"/>
    <w:uiPriority w:val="99"/>
    <w:unhideWhenUsed/>
    <w:rsid w:val="00A50F6C"/>
    <w:pPr>
      <w:tabs>
        <w:tab w:val="center" w:pos="4252"/>
        <w:tab w:val="right" w:pos="8504"/>
      </w:tabs>
      <w:snapToGrid w:val="0"/>
    </w:pPr>
  </w:style>
  <w:style w:type="character" w:customStyle="1" w:styleId="a6">
    <w:name w:val="ヘッダー (文字)"/>
    <w:basedOn w:val="a0"/>
    <w:link w:val="a5"/>
    <w:uiPriority w:val="99"/>
    <w:rsid w:val="00A50F6C"/>
  </w:style>
  <w:style w:type="paragraph" w:styleId="a7">
    <w:name w:val="footer"/>
    <w:basedOn w:val="a"/>
    <w:link w:val="a8"/>
    <w:uiPriority w:val="99"/>
    <w:unhideWhenUsed/>
    <w:rsid w:val="00A50F6C"/>
    <w:pPr>
      <w:tabs>
        <w:tab w:val="center" w:pos="4252"/>
        <w:tab w:val="right" w:pos="8504"/>
      </w:tabs>
      <w:snapToGrid w:val="0"/>
    </w:pPr>
  </w:style>
  <w:style w:type="character" w:customStyle="1" w:styleId="a8">
    <w:name w:val="フッター (文字)"/>
    <w:basedOn w:val="a0"/>
    <w:link w:val="a7"/>
    <w:uiPriority w:val="99"/>
    <w:rsid w:val="00A50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179A"/>
    <w:pPr>
      <w:ind w:leftChars="400" w:left="840"/>
    </w:pPr>
  </w:style>
  <w:style w:type="paragraph" w:styleId="a5">
    <w:name w:val="header"/>
    <w:basedOn w:val="a"/>
    <w:link w:val="a6"/>
    <w:uiPriority w:val="99"/>
    <w:unhideWhenUsed/>
    <w:rsid w:val="00A50F6C"/>
    <w:pPr>
      <w:tabs>
        <w:tab w:val="center" w:pos="4252"/>
        <w:tab w:val="right" w:pos="8504"/>
      </w:tabs>
      <w:snapToGrid w:val="0"/>
    </w:pPr>
  </w:style>
  <w:style w:type="character" w:customStyle="1" w:styleId="a6">
    <w:name w:val="ヘッダー (文字)"/>
    <w:basedOn w:val="a0"/>
    <w:link w:val="a5"/>
    <w:uiPriority w:val="99"/>
    <w:rsid w:val="00A50F6C"/>
  </w:style>
  <w:style w:type="paragraph" w:styleId="a7">
    <w:name w:val="footer"/>
    <w:basedOn w:val="a"/>
    <w:link w:val="a8"/>
    <w:uiPriority w:val="99"/>
    <w:unhideWhenUsed/>
    <w:rsid w:val="00A50F6C"/>
    <w:pPr>
      <w:tabs>
        <w:tab w:val="center" w:pos="4252"/>
        <w:tab w:val="right" w:pos="8504"/>
      </w:tabs>
      <w:snapToGrid w:val="0"/>
    </w:pPr>
  </w:style>
  <w:style w:type="character" w:customStyle="1" w:styleId="a8">
    <w:name w:val="フッター (文字)"/>
    <w:basedOn w:val="a0"/>
    <w:link w:val="a7"/>
    <w:uiPriority w:val="99"/>
    <w:rsid w:val="00A5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05186">
      <w:bodyDiv w:val="1"/>
      <w:marLeft w:val="0"/>
      <w:marRight w:val="0"/>
      <w:marTop w:val="0"/>
      <w:marBottom w:val="0"/>
      <w:divBdr>
        <w:top w:val="none" w:sz="0" w:space="0" w:color="auto"/>
        <w:left w:val="none" w:sz="0" w:space="0" w:color="auto"/>
        <w:bottom w:val="none" w:sz="0" w:space="0" w:color="auto"/>
        <w:right w:val="none" w:sz="0" w:space="0" w:color="auto"/>
      </w:divBdr>
    </w:div>
    <w:div w:id="843207169">
      <w:bodyDiv w:val="1"/>
      <w:marLeft w:val="0"/>
      <w:marRight w:val="0"/>
      <w:marTop w:val="0"/>
      <w:marBottom w:val="0"/>
      <w:divBdr>
        <w:top w:val="none" w:sz="0" w:space="0" w:color="auto"/>
        <w:left w:val="none" w:sz="0" w:space="0" w:color="auto"/>
        <w:bottom w:val="none" w:sz="0" w:space="0" w:color="auto"/>
        <w:right w:val="none" w:sz="0" w:space="0" w:color="auto"/>
      </w:divBdr>
    </w:div>
    <w:div w:id="1016077755">
      <w:bodyDiv w:val="1"/>
      <w:marLeft w:val="0"/>
      <w:marRight w:val="0"/>
      <w:marTop w:val="0"/>
      <w:marBottom w:val="0"/>
      <w:divBdr>
        <w:top w:val="none" w:sz="0" w:space="0" w:color="auto"/>
        <w:left w:val="none" w:sz="0" w:space="0" w:color="auto"/>
        <w:bottom w:val="none" w:sz="0" w:space="0" w:color="auto"/>
        <w:right w:val="none" w:sz="0" w:space="0" w:color="auto"/>
      </w:divBdr>
    </w:div>
    <w:div w:id="1162157689">
      <w:bodyDiv w:val="1"/>
      <w:marLeft w:val="0"/>
      <w:marRight w:val="0"/>
      <w:marTop w:val="0"/>
      <w:marBottom w:val="0"/>
      <w:divBdr>
        <w:top w:val="none" w:sz="0" w:space="0" w:color="auto"/>
        <w:left w:val="none" w:sz="0" w:space="0" w:color="auto"/>
        <w:bottom w:val="none" w:sz="0" w:space="0" w:color="auto"/>
        <w:right w:val="none" w:sz="0" w:space="0" w:color="auto"/>
      </w:divBdr>
    </w:div>
    <w:div w:id="1265646374">
      <w:bodyDiv w:val="1"/>
      <w:marLeft w:val="0"/>
      <w:marRight w:val="0"/>
      <w:marTop w:val="0"/>
      <w:marBottom w:val="0"/>
      <w:divBdr>
        <w:top w:val="none" w:sz="0" w:space="0" w:color="auto"/>
        <w:left w:val="none" w:sz="0" w:space="0" w:color="auto"/>
        <w:bottom w:val="none" w:sz="0" w:space="0" w:color="auto"/>
        <w:right w:val="none" w:sz="0" w:space="0" w:color="auto"/>
      </w:divBdr>
    </w:div>
    <w:div w:id="1314792751">
      <w:bodyDiv w:val="1"/>
      <w:marLeft w:val="0"/>
      <w:marRight w:val="0"/>
      <w:marTop w:val="0"/>
      <w:marBottom w:val="0"/>
      <w:divBdr>
        <w:top w:val="none" w:sz="0" w:space="0" w:color="auto"/>
        <w:left w:val="none" w:sz="0" w:space="0" w:color="auto"/>
        <w:bottom w:val="none" w:sz="0" w:space="0" w:color="auto"/>
        <w:right w:val="none" w:sz="0" w:space="0" w:color="auto"/>
      </w:divBdr>
    </w:div>
    <w:div w:id="19435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Nobuhisa Matsuo</cp:lastModifiedBy>
  <cp:revision>4</cp:revision>
  <cp:lastPrinted>2012-09-26T03:44:00Z</cp:lastPrinted>
  <dcterms:created xsi:type="dcterms:W3CDTF">2012-10-24T04:17:00Z</dcterms:created>
  <dcterms:modified xsi:type="dcterms:W3CDTF">2013-01-14T07:51:00Z</dcterms:modified>
</cp:coreProperties>
</file>